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5A89B" w14:textId="313BA876" w:rsidR="006E4496" w:rsidRPr="00B94120" w:rsidRDefault="00317E71" w:rsidP="000A570B">
      <w:pPr>
        <w:pStyle w:val="Ttulo1"/>
        <w:suppressLineNumbers/>
        <w:spacing w:before="0" w:line="276" w:lineRule="auto"/>
        <w:ind w:left="567" w:hanging="567"/>
        <w:contextualSpacing/>
        <w:rPr>
          <w:rFonts w:asciiTheme="minorHAnsi" w:hAnsiTheme="minorHAnsi" w:cstheme="minorHAnsi"/>
          <w:color w:val="auto"/>
          <w:sz w:val="22"/>
          <w:szCs w:val="22"/>
        </w:rPr>
      </w:pPr>
      <w:r w:rsidRPr="00B94120">
        <w:rPr>
          <w:rFonts w:asciiTheme="minorHAnsi" w:hAnsiTheme="minorHAnsi" w:cstheme="minorHAnsi"/>
          <w:noProof/>
          <w:color w:val="auto"/>
          <w:sz w:val="22"/>
          <w:szCs w:val="22"/>
        </w:rPr>
        <w:drawing>
          <wp:anchor distT="0" distB="0" distL="114300" distR="114300" simplePos="0" relativeHeight="251654144" behindDoc="0" locked="0" layoutInCell="1" allowOverlap="1" wp14:anchorId="29BEDFB2" wp14:editId="69D9F5DB">
            <wp:simplePos x="0" y="0"/>
            <wp:positionH relativeFrom="margin">
              <wp:posOffset>2770505</wp:posOffset>
            </wp:positionH>
            <wp:positionV relativeFrom="paragraph">
              <wp:posOffset>-427355</wp:posOffset>
            </wp:positionV>
            <wp:extent cx="640080" cy="619125"/>
            <wp:effectExtent l="0" t="0" r="7620" b="952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080" cy="619125"/>
                    </a:xfrm>
                    <a:prstGeom prst="rect">
                      <a:avLst/>
                    </a:prstGeom>
                    <a:noFill/>
                  </pic:spPr>
                </pic:pic>
              </a:graphicData>
            </a:graphic>
          </wp:anchor>
        </w:drawing>
      </w:r>
      <w:r w:rsidRPr="00B94120">
        <w:rPr>
          <w:rFonts w:asciiTheme="minorHAnsi" w:hAnsiTheme="minorHAnsi" w:cstheme="minorHAnsi"/>
          <w:color w:val="auto"/>
          <w:sz w:val="22"/>
          <w:szCs w:val="22"/>
        </w:rPr>
        <w:tab/>
      </w:r>
    </w:p>
    <w:p w14:paraId="72D20E5C" w14:textId="77777777" w:rsidR="006E4496" w:rsidRPr="00B94120" w:rsidRDefault="006E4496" w:rsidP="000A570B">
      <w:pPr>
        <w:keepNext/>
        <w:keepLines/>
        <w:suppressLineNumbers/>
        <w:tabs>
          <w:tab w:val="left" w:pos="6284"/>
        </w:tabs>
        <w:ind w:left="567" w:hanging="567"/>
        <w:contextualSpacing/>
        <w:jc w:val="center"/>
        <w:rPr>
          <w:rFonts w:asciiTheme="minorHAnsi" w:hAnsiTheme="minorHAnsi" w:cstheme="minorHAnsi"/>
          <w:b/>
          <w:bCs/>
          <w:sz w:val="22"/>
          <w:szCs w:val="22"/>
        </w:rPr>
      </w:pPr>
      <w:r w:rsidRPr="00B94120">
        <w:rPr>
          <w:rFonts w:asciiTheme="minorHAnsi" w:hAnsiTheme="minorHAnsi" w:cstheme="minorHAnsi"/>
          <w:b/>
          <w:bCs/>
          <w:sz w:val="22"/>
          <w:szCs w:val="22"/>
        </w:rPr>
        <w:t>MINISTÉRIO DA EDUCAÇÃO</w:t>
      </w:r>
    </w:p>
    <w:p w14:paraId="7F7DC745" w14:textId="77777777" w:rsidR="006E4496" w:rsidRPr="00B94120" w:rsidRDefault="006E4496" w:rsidP="000A570B">
      <w:pPr>
        <w:pStyle w:val="Ttulo1"/>
        <w:suppressLineNumbers/>
        <w:spacing w:before="0"/>
        <w:ind w:left="567" w:hanging="567"/>
        <w:contextualSpacing/>
        <w:jc w:val="center"/>
        <w:rPr>
          <w:rFonts w:asciiTheme="minorHAnsi" w:hAnsiTheme="minorHAnsi" w:cstheme="minorHAnsi"/>
          <w:b/>
          <w:color w:val="auto"/>
          <w:sz w:val="22"/>
          <w:szCs w:val="22"/>
        </w:rPr>
      </w:pPr>
      <w:r w:rsidRPr="00B94120">
        <w:rPr>
          <w:rFonts w:asciiTheme="minorHAnsi" w:hAnsiTheme="minorHAnsi" w:cstheme="minorHAnsi"/>
          <w:b/>
          <w:color w:val="auto"/>
          <w:sz w:val="22"/>
          <w:szCs w:val="22"/>
        </w:rPr>
        <w:t>UNIVERSIDADE FEDERAL FLUMINENSE</w:t>
      </w:r>
    </w:p>
    <w:p w14:paraId="175298FB" w14:textId="77777777" w:rsidR="006E4496" w:rsidRPr="00B94120" w:rsidRDefault="00E23909" w:rsidP="000A570B">
      <w:pPr>
        <w:keepNext/>
        <w:keepLines/>
        <w:suppressLineNumbers/>
        <w:ind w:left="567" w:hanging="567"/>
        <w:contextualSpacing/>
        <w:jc w:val="center"/>
        <w:rPr>
          <w:rFonts w:asciiTheme="minorHAnsi" w:hAnsiTheme="minorHAnsi" w:cstheme="minorHAnsi"/>
          <w:b/>
          <w:sz w:val="22"/>
          <w:szCs w:val="22"/>
        </w:rPr>
      </w:pPr>
      <w:r w:rsidRPr="00B94120">
        <w:rPr>
          <w:rFonts w:asciiTheme="minorHAnsi" w:hAnsiTheme="minorHAnsi" w:cstheme="minorHAnsi"/>
          <w:b/>
          <w:sz w:val="22"/>
          <w:szCs w:val="22"/>
        </w:rPr>
        <w:t>PRO REITORIA DE ADMINISTRAÇÃO</w:t>
      </w:r>
    </w:p>
    <w:p w14:paraId="56C392D9" w14:textId="7430C112" w:rsidR="006E4496" w:rsidRPr="00B94120" w:rsidRDefault="006E4496" w:rsidP="000A570B">
      <w:pPr>
        <w:keepNext/>
        <w:keepLines/>
        <w:suppressLineNumbers/>
        <w:spacing w:after="120" w:line="276" w:lineRule="auto"/>
        <w:ind w:left="567" w:right="-15" w:hanging="567"/>
        <w:contextualSpacing/>
        <w:rPr>
          <w:rFonts w:asciiTheme="minorHAnsi" w:hAnsiTheme="minorHAnsi" w:cstheme="minorHAnsi"/>
          <w:b/>
          <w:bCs/>
          <w:sz w:val="22"/>
          <w:szCs w:val="22"/>
        </w:rPr>
      </w:pPr>
    </w:p>
    <w:p w14:paraId="653E43E2" w14:textId="77777777" w:rsidR="009271C3" w:rsidRPr="00B94120" w:rsidRDefault="009271C3" w:rsidP="000A570B">
      <w:pPr>
        <w:pStyle w:val="Pr-formataoHTML"/>
        <w:keepNext/>
        <w:keepLines/>
        <w:suppressLineNumbers/>
        <w:suppressAutoHyphens/>
        <w:ind w:left="567" w:hanging="567"/>
        <w:contextualSpacing/>
        <w:rPr>
          <w:rFonts w:asciiTheme="minorHAnsi" w:hAnsiTheme="minorHAnsi" w:cstheme="minorHAnsi"/>
          <w:b/>
          <w:bCs/>
          <w:sz w:val="22"/>
          <w:szCs w:val="22"/>
        </w:rPr>
      </w:pPr>
    </w:p>
    <w:p w14:paraId="46AFE12B" w14:textId="02428F5C" w:rsidR="00B8510A" w:rsidRPr="00B94120" w:rsidRDefault="00B8510A" w:rsidP="000A570B">
      <w:pPr>
        <w:keepNext/>
        <w:keepLines/>
        <w:suppressLineNumbers/>
        <w:spacing w:afterLines="120" w:after="288" w:line="312" w:lineRule="auto"/>
        <w:ind w:left="567" w:hanging="567"/>
        <w:contextualSpacing/>
        <w:jc w:val="center"/>
        <w:rPr>
          <w:rFonts w:asciiTheme="minorHAnsi" w:hAnsiTheme="minorHAnsi" w:cstheme="minorHAnsi"/>
          <w:b/>
          <w:bCs/>
          <w:color w:val="FF0000"/>
          <w:sz w:val="22"/>
          <w:szCs w:val="22"/>
        </w:rPr>
      </w:pPr>
      <w:r w:rsidRPr="00B94120">
        <w:rPr>
          <w:rFonts w:asciiTheme="minorHAnsi" w:hAnsiTheme="minorHAnsi" w:cstheme="minorHAnsi"/>
          <w:b/>
          <w:bCs/>
          <w:color w:val="FF0000"/>
          <w:sz w:val="22"/>
          <w:szCs w:val="22"/>
        </w:rPr>
        <w:t xml:space="preserve">ANEXO </w:t>
      </w:r>
      <w:r w:rsidR="00B5046D" w:rsidRPr="00B94120">
        <w:rPr>
          <w:rFonts w:asciiTheme="minorHAnsi" w:hAnsiTheme="minorHAnsi" w:cstheme="minorHAnsi"/>
          <w:b/>
          <w:bCs/>
          <w:color w:val="FF0000"/>
          <w:sz w:val="22"/>
          <w:szCs w:val="22"/>
        </w:rPr>
        <w:t>II</w:t>
      </w:r>
      <w:r w:rsidRPr="00B94120">
        <w:rPr>
          <w:rFonts w:asciiTheme="minorHAnsi" w:hAnsiTheme="minorHAnsi" w:cstheme="minorHAnsi"/>
          <w:b/>
          <w:bCs/>
          <w:color w:val="FF0000"/>
          <w:sz w:val="22"/>
          <w:szCs w:val="22"/>
        </w:rPr>
        <w:t xml:space="preserve"> – PE. </w:t>
      </w:r>
      <w:r w:rsidR="005C7226">
        <w:rPr>
          <w:rFonts w:asciiTheme="minorHAnsi" w:hAnsiTheme="minorHAnsi" w:cstheme="minorHAnsi"/>
          <w:b/>
          <w:bCs/>
          <w:color w:val="FF0000"/>
          <w:sz w:val="22"/>
          <w:szCs w:val="22"/>
        </w:rPr>
        <w:t>37</w:t>
      </w:r>
      <w:r w:rsidRPr="00B94120">
        <w:rPr>
          <w:rFonts w:asciiTheme="minorHAnsi" w:hAnsiTheme="minorHAnsi" w:cstheme="minorHAnsi"/>
          <w:b/>
          <w:bCs/>
          <w:color w:val="FF0000"/>
          <w:sz w:val="22"/>
          <w:szCs w:val="22"/>
        </w:rPr>
        <w:t>/2023 – MINUTA DO TERMO DE CONTRATO</w:t>
      </w:r>
    </w:p>
    <w:p w14:paraId="0183C6AD" w14:textId="11B29523" w:rsidR="00B8510A" w:rsidRPr="00B94120" w:rsidRDefault="00B8510A" w:rsidP="000A570B">
      <w:pPr>
        <w:keepNext/>
        <w:keepLines/>
        <w:suppressLineNumbers/>
        <w:spacing w:afterLines="120" w:after="288" w:line="312" w:lineRule="auto"/>
        <w:ind w:left="567" w:hanging="567"/>
        <w:contextualSpacing/>
        <w:jc w:val="center"/>
        <w:rPr>
          <w:rFonts w:asciiTheme="minorHAnsi" w:hAnsiTheme="minorHAnsi" w:cstheme="minorHAnsi"/>
          <w:bCs/>
          <w:sz w:val="22"/>
          <w:szCs w:val="22"/>
        </w:rPr>
      </w:pPr>
      <w:r w:rsidRPr="00B94120">
        <w:rPr>
          <w:rFonts w:asciiTheme="minorHAnsi" w:hAnsiTheme="minorHAnsi" w:cstheme="minorHAnsi"/>
          <w:sz w:val="22"/>
          <w:szCs w:val="22"/>
        </w:rPr>
        <w:t>(Processo Administrativo n</w:t>
      </w:r>
      <w:r w:rsidRPr="00B94120">
        <w:rPr>
          <w:rFonts w:asciiTheme="minorHAnsi" w:hAnsiTheme="minorHAnsi" w:cstheme="minorHAnsi"/>
          <w:bCs/>
          <w:sz w:val="22"/>
          <w:szCs w:val="22"/>
        </w:rPr>
        <w:t>°</w:t>
      </w:r>
      <w:r w:rsidR="00324EDF" w:rsidRPr="00B94120">
        <w:rPr>
          <w:rFonts w:asciiTheme="minorHAnsi" w:hAnsiTheme="minorHAnsi" w:cstheme="minorHAnsi"/>
          <w:bCs/>
          <w:sz w:val="22"/>
          <w:szCs w:val="22"/>
        </w:rPr>
        <w:t xml:space="preserve"> </w:t>
      </w:r>
      <w:r w:rsidR="005C7226" w:rsidRPr="005C7226">
        <w:rPr>
          <w:rFonts w:asciiTheme="minorHAnsi" w:hAnsiTheme="minorHAnsi" w:cstheme="minorHAnsi"/>
          <w:sz w:val="22"/>
          <w:szCs w:val="22"/>
        </w:rPr>
        <w:t>23069.160162/2023-10</w:t>
      </w:r>
      <w:r w:rsidRPr="00B94120">
        <w:rPr>
          <w:rFonts w:asciiTheme="minorHAnsi" w:hAnsiTheme="minorHAnsi" w:cstheme="minorHAnsi"/>
          <w:bCs/>
          <w:sz w:val="22"/>
          <w:szCs w:val="22"/>
        </w:rPr>
        <w:t>)</w:t>
      </w:r>
    </w:p>
    <w:p w14:paraId="37698BDA" w14:textId="4C0C666C" w:rsidR="00B8510A" w:rsidRPr="00B94120" w:rsidRDefault="00B8510A" w:rsidP="000A570B">
      <w:pPr>
        <w:pStyle w:val="Prembulo"/>
        <w:keepNext/>
        <w:keepLines/>
        <w:suppressLineNumbers/>
        <w:suppressAutoHyphens/>
        <w:spacing w:before="0" w:afterLines="120" w:after="288" w:line="312" w:lineRule="auto"/>
        <w:ind w:left="5670" w:hanging="6"/>
        <w:contextualSpacing/>
        <w:rPr>
          <w:rFonts w:asciiTheme="minorHAnsi" w:hAnsiTheme="minorHAnsi" w:cstheme="minorHAnsi"/>
          <w:bCs w:val="0"/>
          <w:sz w:val="22"/>
          <w:szCs w:val="22"/>
        </w:rPr>
      </w:pPr>
      <w:r w:rsidRPr="00B94120">
        <w:rPr>
          <w:rFonts w:asciiTheme="minorHAnsi" w:hAnsiTheme="minorHAnsi" w:cstheme="minorHAnsi"/>
          <w:bCs w:val="0"/>
          <w:sz w:val="22"/>
          <w:szCs w:val="22"/>
        </w:rPr>
        <w:t>MINUTA DO CONTRATO ADMINISTRATIVO Nº ......../...., QUE FAZEM ENTRE SI A UNIÃO, POR INTERMÉDIO DA UNIVERSIDADE FEDERAL FLUMINENSE</w:t>
      </w:r>
      <w:r w:rsidR="00B94120" w:rsidRPr="00B94120">
        <w:rPr>
          <w:rFonts w:asciiTheme="minorHAnsi" w:hAnsiTheme="minorHAnsi" w:cstheme="minorHAnsi"/>
          <w:bCs w:val="0"/>
          <w:sz w:val="22"/>
          <w:szCs w:val="22"/>
        </w:rPr>
        <w:t xml:space="preserve"> E</w:t>
      </w:r>
      <w:r w:rsidR="00E726A9" w:rsidRPr="00B94120">
        <w:rPr>
          <w:rFonts w:asciiTheme="minorHAnsi" w:hAnsiTheme="minorHAnsi" w:cstheme="minorHAnsi"/>
          <w:bCs w:val="0"/>
          <w:sz w:val="22"/>
          <w:szCs w:val="22"/>
        </w:rPr>
        <w:t xml:space="preserve"> </w:t>
      </w:r>
      <w:r w:rsidR="00B94120" w:rsidRPr="00B94120">
        <w:rPr>
          <w:rFonts w:asciiTheme="minorHAnsi" w:hAnsiTheme="minorHAnsi" w:cstheme="minorHAnsi"/>
          <w:bCs w:val="0"/>
          <w:sz w:val="22"/>
          <w:szCs w:val="22"/>
        </w:rPr>
        <w:t xml:space="preserve"> </w:t>
      </w:r>
      <w:r w:rsidRPr="00B94120">
        <w:rPr>
          <w:rFonts w:asciiTheme="minorHAnsi" w:hAnsiTheme="minorHAnsi" w:cstheme="minorHAnsi"/>
          <w:bCs w:val="0"/>
          <w:sz w:val="22"/>
          <w:szCs w:val="22"/>
        </w:rPr>
        <w:t xml:space="preserve">............................................................. </w:t>
      </w:r>
    </w:p>
    <w:p w14:paraId="470194BC" w14:textId="48DBD3BD" w:rsidR="00E726A9" w:rsidRPr="00B94120" w:rsidRDefault="00F16FA0" w:rsidP="000A570B">
      <w:pPr>
        <w:keepNext/>
        <w:keepLines/>
        <w:suppressLineNumbers/>
        <w:spacing w:afterLines="120" w:after="288" w:line="312" w:lineRule="auto"/>
        <w:ind w:left="284"/>
        <w:contextualSpacing/>
        <w:jc w:val="both"/>
        <w:rPr>
          <w:rFonts w:asciiTheme="minorHAnsi" w:eastAsia="Arial" w:hAnsiTheme="minorHAnsi" w:cstheme="minorHAnsi"/>
          <w:sz w:val="22"/>
          <w:szCs w:val="22"/>
        </w:rPr>
      </w:pPr>
      <w:r w:rsidRPr="00B94120">
        <w:rPr>
          <w:rFonts w:asciiTheme="minorHAnsi" w:hAnsiTheme="minorHAnsi" w:cstheme="minorHAnsi"/>
          <w:sz w:val="22"/>
          <w:szCs w:val="22"/>
        </w:rPr>
        <w:t>A </w:t>
      </w:r>
      <w:r w:rsidRPr="00B94120">
        <w:rPr>
          <w:rStyle w:val="Forte"/>
          <w:rFonts w:asciiTheme="minorHAnsi" w:hAnsiTheme="minorHAnsi" w:cstheme="minorHAnsi"/>
          <w:sz w:val="22"/>
          <w:szCs w:val="22"/>
        </w:rPr>
        <w:t>UNIVERSIDADE FEDERAL FLUMINENSE</w:t>
      </w:r>
      <w:r w:rsidRPr="00B94120">
        <w:rPr>
          <w:rFonts w:asciiTheme="minorHAnsi" w:hAnsiTheme="minorHAnsi" w:cstheme="minorHAnsi"/>
          <w:sz w:val="22"/>
          <w:szCs w:val="22"/>
        </w:rPr>
        <w:t>, autarquia Federal, vinculada ao Ministério da Educação, com sede na Rua Miguel de Frias nº 09, Icaraí, Niterói, Estado do Rio de Janeiro, doravante denominada CONTRATANTE, inscrita no CNPJ/MF sob o nº </w:t>
      </w:r>
      <w:r w:rsidRPr="00B94120">
        <w:rPr>
          <w:rStyle w:val="Forte"/>
          <w:rFonts w:asciiTheme="minorHAnsi" w:hAnsiTheme="minorHAnsi" w:cstheme="minorHAnsi"/>
          <w:sz w:val="22"/>
          <w:szCs w:val="22"/>
        </w:rPr>
        <w:t>28.523.215/0001-06</w:t>
      </w:r>
      <w:r w:rsidRPr="00B94120">
        <w:rPr>
          <w:rFonts w:asciiTheme="minorHAnsi" w:hAnsiTheme="minorHAnsi" w:cstheme="minorHAnsi"/>
          <w:sz w:val="22"/>
          <w:szCs w:val="22"/>
        </w:rPr>
        <w:t xml:space="preserve">, neste ato representada pelo seu Magnífico Reitor, Professor ANTONIO CLÁUDIO LUCAS DA NOBREGA, nomeado por Decreto Presidencial publicado no DOU de 22/11/2022, </w:t>
      </w:r>
      <w:r w:rsidR="00B8510A" w:rsidRPr="00B94120">
        <w:rPr>
          <w:rFonts w:asciiTheme="minorHAnsi" w:eastAsia="Arial" w:hAnsiTheme="minorHAnsi" w:cstheme="minorHAnsi"/>
          <w:sz w:val="22"/>
          <w:szCs w:val="22"/>
        </w:rPr>
        <w:t xml:space="preserve">portador da Matrícula Funcional nº </w:t>
      </w:r>
      <w:r w:rsidRPr="00B94120">
        <w:rPr>
          <w:rFonts w:asciiTheme="minorHAnsi" w:hAnsiTheme="minorHAnsi" w:cstheme="minorHAnsi"/>
          <w:sz w:val="22"/>
          <w:szCs w:val="22"/>
          <w:shd w:val="clear" w:color="auto" w:fill="F5F5F5"/>
        </w:rPr>
        <w:t>6310674</w:t>
      </w:r>
      <w:r w:rsidR="00B8510A" w:rsidRPr="00B94120">
        <w:rPr>
          <w:rFonts w:asciiTheme="minorHAnsi" w:eastAsia="Arial" w:hAnsiTheme="minorHAnsi" w:cstheme="minorHAnsi"/>
          <w:sz w:val="22"/>
          <w:szCs w:val="22"/>
        </w:rPr>
        <w:t xml:space="preserve">, doravante denominado CONTRATANTE, e o(a) .............................., </w:t>
      </w:r>
      <w:r w:rsidR="00B8510A" w:rsidRPr="00B94120">
        <w:rPr>
          <w:rFonts w:asciiTheme="minorHAnsi" w:eastAsia="Arial" w:hAnsiTheme="minorHAnsi" w:cstheme="minorHAnsi"/>
          <w:i/>
          <w:iCs/>
          <w:sz w:val="22"/>
          <w:szCs w:val="22"/>
        </w:rPr>
        <w:t>inscrito(a) no CNPJ/MF sob o nº ............................, sediado(a) na</w:t>
      </w:r>
      <w:r w:rsidR="00B8510A" w:rsidRPr="00B94120">
        <w:rPr>
          <w:rFonts w:asciiTheme="minorHAnsi" w:eastAsia="Arial" w:hAnsiTheme="minorHAnsi" w:cstheme="minorHAnsi"/>
          <w:sz w:val="22"/>
          <w:szCs w:val="22"/>
        </w:rPr>
        <w:t xml:space="preserve"> ..................................., </w:t>
      </w:r>
      <w:r w:rsidR="00B8510A" w:rsidRPr="00B94120">
        <w:rPr>
          <w:rFonts w:asciiTheme="minorHAnsi" w:eastAsia="Arial" w:hAnsiTheme="minorHAnsi" w:cstheme="minorHAnsi"/>
          <w:i/>
          <w:iCs/>
          <w:sz w:val="22"/>
          <w:szCs w:val="22"/>
        </w:rPr>
        <w:t>em</w:t>
      </w:r>
      <w:r w:rsidR="00B8510A" w:rsidRPr="00B94120">
        <w:rPr>
          <w:rFonts w:asciiTheme="minorHAnsi" w:eastAsia="Arial" w:hAnsiTheme="minorHAnsi" w:cstheme="minorHAnsi"/>
          <w:sz w:val="22"/>
          <w:szCs w:val="22"/>
        </w:rPr>
        <w:t xml:space="preserve"> ............................. doravante designado CONTRATADO, </w:t>
      </w:r>
      <w:r w:rsidR="00B8510A" w:rsidRPr="00B94120">
        <w:rPr>
          <w:rFonts w:asciiTheme="minorHAnsi" w:eastAsia="Arial" w:hAnsiTheme="minorHAnsi" w:cstheme="minorHAnsi"/>
          <w:i/>
          <w:iCs/>
          <w:sz w:val="22"/>
          <w:szCs w:val="22"/>
        </w:rPr>
        <w:t>neste ato representado(a) por</w:t>
      </w:r>
      <w:r w:rsidR="00B8510A" w:rsidRPr="00B94120">
        <w:rPr>
          <w:rFonts w:asciiTheme="minorHAnsi" w:eastAsia="Arial" w:hAnsiTheme="minorHAnsi" w:cstheme="minorHAnsi"/>
          <w:sz w:val="22"/>
          <w:szCs w:val="22"/>
        </w:rPr>
        <w:t xml:space="preserve"> .................................. (nome e função no contratado), </w:t>
      </w:r>
      <w:r w:rsidR="00B8510A" w:rsidRPr="00B94120">
        <w:rPr>
          <w:rFonts w:asciiTheme="minorHAnsi" w:eastAsia="Arial" w:hAnsiTheme="minorHAnsi" w:cstheme="minorHAnsi"/>
          <w:i/>
          <w:iCs/>
          <w:sz w:val="22"/>
          <w:szCs w:val="22"/>
        </w:rPr>
        <w:t xml:space="preserve">conforme atos constitutivos da empresa </w:t>
      </w:r>
      <w:r w:rsidR="00B8510A" w:rsidRPr="00B94120">
        <w:rPr>
          <w:rFonts w:asciiTheme="minorHAnsi" w:eastAsia="Arial" w:hAnsiTheme="minorHAnsi" w:cstheme="minorHAnsi"/>
          <w:b/>
          <w:bCs/>
          <w:i/>
          <w:iCs/>
          <w:sz w:val="22"/>
          <w:szCs w:val="22"/>
        </w:rPr>
        <w:t>OU</w:t>
      </w:r>
      <w:r w:rsidR="00B8510A" w:rsidRPr="00B94120">
        <w:rPr>
          <w:rFonts w:asciiTheme="minorHAnsi" w:eastAsia="Arial" w:hAnsiTheme="minorHAnsi" w:cstheme="minorHAnsi"/>
          <w:i/>
          <w:iCs/>
          <w:sz w:val="22"/>
          <w:szCs w:val="22"/>
        </w:rPr>
        <w:t xml:space="preserve"> procuração apresentada nos autos, </w:t>
      </w:r>
      <w:r w:rsidR="00B8510A" w:rsidRPr="00B94120">
        <w:rPr>
          <w:rFonts w:asciiTheme="minorHAnsi" w:eastAsia="Arial" w:hAnsiTheme="minorHAnsi" w:cstheme="minorHAnsi"/>
          <w:sz w:val="22"/>
          <w:szCs w:val="22"/>
        </w:rPr>
        <w:t xml:space="preserve">tendo em vista o que consta no Processo nº </w:t>
      </w:r>
      <w:r w:rsidR="00166B11" w:rsidRPr="00166B11">
        <w:rPr>
          <w:rFonts w:asciiTheme="minorHAnsi" w:hAnsiTheme="minorHAnsi" w:cstheme="minorHAnsi"/>
          <w:sz w:val="22"/>
          <w:szCs w:val="22"/>
        </w:rPr>
        <w:t>23069.160162/2023-10</w:t>
      </w:r>
      <w:r w:rsidR="00166B11">
        <w:rPr>
          <w:rFonts w:asciiTheme="minorHAnsi" w:hAnsiTheme="minorHAnsi" w:cstheme="minorHAnsi"/>
          <w:sz w:val="22"/>
          <w:szCs w:val="22"/>
        </w:rPr>
        <w:t xml:space="preserve"> </w:t>
      </w:r>
      <w:r w:rsidR="00B8510A" w:rsidRPr="00B94120">
        <w:rPr>
          <w:rFonts w:asciiTheme="minorHAnsi" w:eastAsia="Arial" w:hAnsiTheme="minorHAnsi" w:cstheme="minorHAnsi"/>
          <w:sz w:val="22"/>
          <w:szCs w:val="22"/>
        </w:rPr>
        <w:t xml:space="preserve">e em observância às disposições da Lei nº 14.133, de 1º de abril de 2021, e demais legislação aplicável, resolvem celebrar o presente Termo de Contrato, decorrente </w:t>
      </w:r>
      <w:r w:rsidR="00B8510A" w:rsidRPr="00B94120">
        <w:rPr>
          <w:rFonts w:asciiTheme="minorHAnsi" w:eastAsia="Arial" w:hAnsiTheme="minorHAnsi" w:cstheme="minorHAnsi"/>
          <w:i/>
          <w:iCs/>
          <w:sz w:val="22"/>
          <w:szCs w:val="22"/>
        </w:rPr>
        <w:t xml:space="preserve">do Pregão Eletrônico n. </w:t>
      </w:r>
      <w:r w:rsidR="00166B11">
        <w:rPr>
          <w:rFonts w:asciiTheme="minorHAnsi" w:eastAsia="Arial" w:hAnsiTheme="minorHAnsi" w:cstheme="minorHAnsi"/>
          <w:i/>
          <w:iCs/>
          <w:sz w:val="22"/>
          <w:szCs w:val="22"/>
        </w:rPr>
        <w:t>37</w:t>
      </w:r>
      <w:r w:rsidR="00B8510A" w:rsidRPr="00B94120">
        <w:rPr>
          <w:rFonts w:asciiTheme="minorHAnsi" w:eastAsia="Arial" w:hAnsiTheme="minorHAnsi" w:cstheme="minorHAnsi"/>
          <w:i/>
          <w:iCs/>
          <w:sz w:val="22"/>
          <w:szCs w:val="22"/>
        </w:rPr>
        <w:t>/</w:t>
      </w:r>
      <w:r w:rsidR="00E726A9" w:rsidRPr="00B94120">
        <w:rPr>
          <w:rFonts w:asciiTheme="minorHAnsi" w:eastAsia="Arial" w:hAnsiTheme="minorHAnsi" w:cstheme="minorHAnsi"/>
          <w:i/>
          <w:iCs/>
          <w:sz w:val="22"/>
          <w:szCs w:val="22"/>
        </w:rPr>
        <w:t>2023,</w:t>
      </w:r>
      <w:r w:rsidR="00B8510A" w:rsidRPr="00B94120">
        <w:rPr>
          <w:rFonts w:asciiTheme="minorHAnsi" w:eastAsia="Arial" w:hAnsiTheme="minorHAnsi" w:cstheme="minorHAnsi"/>
          <w:sz w:val="22"/>
          <w:szCs w:val="22"/>
        </w:rPr>
        <w:t xml:space="preserve"> mediante as cláusulas e condições a seguir enunciadas.</w:t>
      </w:r>
    </w:p>
    <w:p w14:paraId="73317A24" w14:textId="68ACC982" w:rsidR="00E726A9" w:rsidRPr="00B94120" w:rsidRDefault="00E726A9" w:rsidP="000A570B">
      <w:pPr>
        <w:pStyle w:val="PargrafodaLista"/>
        <w:keepNext/>
        <w:keepLines/>
        <w:numPr>
          <w:ilvl w:val="0"/>
          <w:numId w:val="10"/>
        </w:numPr>
        <w:suppressLineNumbers/>
        <w:spacing w:afterLines="120" w:after="288" w:line="312" w:lineRule="auto"/>
        <w:jc w:val="both"/>
        <w:rPr>
          <w:rFonts w:asciiTheme="minorHAnsi" w:eastAsia="Arial" w:hAnsiTheme="minorHAnsi" w:cstheme="minorHAnsi"/>
          <w:b/>
          <w:bCs/>
          <w:sz w:val="22"/>
          <w:szCs w:val="22"/>
        </w:rPr>
      </w:pPr>
      <w:r w:rsidRPr="00B94120">
        <w:rPr>
          <w:rFonts w:asciiTheme="minorHAnsi" w:hAnsiTheme="minorHAnsi" w:cstheme="minorHAnsi"/>
          <w:b/>
          <w:bCs/>
          <w:sz w:val="22"/>
          <w:szCs w:val="22"/>
        </w:rPr>
        <w:t>CLÁUSULA PRIMEIRA – OBJETO (</w:t>
      </w:r>
      <w:hyperlink r:id="rId9" w:anchor="art92" w:history="1">
        <w:r w:rsidRPr="00B94120">
          <w:rPr>
            <w:rStyle w:val="Hyperlink"/>
            <w:rFonts w:asciiTheme="minorHAnsi" w:hAnsiTheme="minorHAnsi" w:cstheme="minorHAnsi"/>
            <w:b/>
            <w:bCs/>
            <w:sz w:val="22"/>
            <w:szCs w:val="22"/>
          </w:rPr>
          <w:t>art. 92, I e II</w:t>
        </w:r>
      </w:hyperlink>
      <w:r w:rsidRPr="00B94120">
        <w:rPr>
          <w:rFonts w:asciiTheme="minorHAnsi" w:hAnsiTheme="minorHAnsi" w:cstheme="minorHAnsi"/>
          <w:b/>
          <w:bCs/>
          <w:sz w:val="22"/>
          <w:szCs w:val="22"/>
        </w:rPr>
        <w:t>)</w:t>
      </w:r>
    </w:p>
    <w:p w14:paraId="2930C82E" w14:textId="183D9110" w:rsidR="00E726A9" w:rsidRPr="008D0EDF" w:rsidRDefault="005C7226" w:rsidP="000A570B">
      <w:pPr>
        <w:pStyle w:val="PargrafodaLista"/>
        <w:keepNext/>
        <w:keepLines/>
        <w:numPr>
          <w:ilvl w:val="1"/>
          <w:numId w:val="10"/>
        </w:numPr>
        <w:suppressLineNumbers/>
        <w:ind w:left="426"/>
        <w:jc w:val="both"/>
        <w:rPr>
          <w:rFonts w:asciiTheme="minorHAnsi" w:hAnsiTheme="minorHAnsi" w:cstheme="minorHAnsi"/>
          <w:color w:val="000000"/>
          <w:sz w:val="22"/>
          <w:szCs w:val="22"/>
        </w:rPr>
      </w:pPr>
      <w:bookmarkStart w:id="0" w:name="_Hlk131972239"/>
      <w:r w:rsidRPr="005C7226">
        <w:rPr>
          <w:rFonts w:ascii="Calibri" w:hAnsi="Calibri" w:cs="Calibri"/>
          <w:color w:val="000000"/>
          <w:sz w:val="22"/>
          <w:szCs w:val="22"/>
        </w:rPr>
        <w:t>Contratação de empresa especializada na prestação de serviços de seguro coletivo contra acidentes pessoais, morte acidental, invalidez permanente parcial ou total por acidente, despesas médicas hospitalares, odontológicas e assistência especial, tendo como público-alvo todos os estudantes regularmente matriculados nos cursos de graduação e pós-graduação, servidores técnico-administrativos e Professores Substitutos ou Efetivos da Universidade Federal Fluminense - UFF</w:t>
      </w:r>
      <w:bookmarkEnd w:id="0"/>
      <w:r w:rsidR="008D0EDF" w:rsidRPr="008D0EDF">
        <w:rPr>
          <w:rFonts w:ascii="Calibri" w:hAnsi="Calibri" w:cs="Calibri"/>
          <w:color w:val="000000"/>
          <w:sz w:val="22"/>
          <w:szCs w:val="22"/>
        </w:rPr>
        <w:t>, conforme condições, quantidades e exigências estabelecidas neste instrumento e seus anexos</w:t>
      </w:r>
      <w:r w:rsidR="00B94120" w:rsidRPr="008D0EDF">
        <w:rPr>
          <w:rFonts w:asciiTheme="minorHAnsi" w:hAnsiTheme="minorHAnsi" w:cstheme="minorHAnsi"/>
          <w:color w:val="000000"/>
          <w:sz w:val="22"/>
          <w:szCs w:val="22"/>
        </w:rPr>
        <w:t>.</w:t>
      </w:r>
      <w:r w:rsidR="00E726A9" w:rsidRPr="008D0EDF">
        <w:rPr>
          <w:rFonts w:asciiTheme="minorHAnsi" w:hAnsiTheme="minorHAnsi" w:cstheme="minorHAnsi"/>
          <w:sz w:val="22"/>
          <w:szCs w:val="22"/>
        </w:rPr>
        <w:br w:type="page"/>
      </w:r>
    </w:p>
    <w:p w14:paraId="4F7C58B0" w14:textId="395D0A1E" w:rsidR="00E726A9" w:rsidRDefault="00E726A9" w:rsidP="000A570B">
      <w:pPr>
        <w:pStyle w:val="Nivel2"/>
        <w:keepNext/>
        <w:keepLines/>
        <w:numPr>
          <w:ilvl w:val="1"/>
          <w:numId w:val="10"/>
        </w:numPr>
        <w:suppressLineNumbers/>
        <w:suppressAutoHyphens/>
        <w:spacing w:before="0" w:afterLines="120" w:after="288" w:line="312" w:lineRule="auto"/>
        <w:ind w:left="567" w:hanging="567"/>
        <w:contextualSpacing/>
        <w:rPr>
          <w:rFonts w:asciiTheme="minorHAnsi" w:hAnsiTheme="minorHAnsi" w:cstheme="minorHAnsi"/>
          <w:sz w:val="22"/>
          <w:szCs w:val="22"/>
        </w:rPr>
      </w:pPr>
      <w:r w:rsidRPr="00B94120">
        <w:rPr>
          <w:rFonts w:asciiTheme="minorHAnsi" w:hAnsiTheme="minorHAnsi" w:cstheme="minorHAnsi"/>
          <w:sz w:val="22"/>
          <w:szCs w:val="22"/>
        </w:rPr>
        <w:lastRenderedPageBreak/>
        <w:t>Objeto da contratação:</w:t>
      </w:r>
    </w:p>
    <w:tbl>
      <w:tblPr>
        <w:tblW w:w="0" w:type="auto"/>
        <w:tblCellMar>
          <w:left w:w="70" w:type="dxa"/>
          <w:right w:w="70" w:type="dxa"/>
        </w:tblCellMar>
        <w:tblLook w:val="04A0" w:firstRow="1" w:lastRow="0" w:firstColumn="1" w:lastColumn="0" w:noHBand="0" w:noVBand="1"/>
      </w:tblPr>
      <w:tblGrid>
        <w:gridCol w:w="566"/>
        <w:gridCol w:w="1728"/>
        <w:gridCol w:w="1284"/>
        <w:gridCol w:w="1511"/>
        <w:gridCol w:w="927"/>
        <w:gridCol w:w="1077"/>
        <w:gridCol w:w="944"/>
        <w:gridCol w:w="829"/>
        <w:gridCol w:w="806"/>
      </w:tblGrid>
      <w:tr w:rsidR="005C7226" w:rsidRPr="005C7226" w14:paraId="3BC596FD" w14:textId="77777777" w:rsidTr="005C7226">
        <w:trPr>
          <w:trHeight w:val="864"/>
        </w:trPr>
        <w:tc>
          <w:tcPr>
            <w:tcW w:w="0" w:type="auto"/>
            <w:tcBorders>
              <w:top w:val="single" w:sz="8" w:space="0" w:color="auto"/>
              <w:left w:val="single" w:sz="8" w:space="0" w:color="auto"/>
              <w:bottom w:val="single" w:sz="4" w:space="0" w:color="auto"/>
              <w:right w:val="single" w:sz="4" w:space="0" w:color="auto"/>
            </w:tcBorders>
            <w:shd w:val="clear" w:color="000000" w:fill="D9E1F2"/>
            <w:noWrap/>
            <w:vAlign w:val="center"/>
            <w:hideMark/>
          </w:tcPr>
          <w:p w14:paraId="2ABE0FAD" w14:textId="77777777" w:rsidR="005C7226" w:rsidRPr="005C7226" w:rsidRDefault="005C7226" w:rsidP="005C7226">
            <w:pPr>
              <w:suppressAutoHyphens w:val="0"/>
              <w:jc w:val="center"/>
              <w:rPr>
                <w:rFonts w:ascii="Calibri" w:hAnsi="Calibri" w:cs="Calibri"/>
                <w:b/>
                <w:bCs/>
                <w:color w:val="000000"/>
                <w:szCs w:val="20"/>
              </w:rPr>
            </w:pPr>
            <w:r w:rsidRPr="005C7226">
              <w:rPr>
                <w:rFonts w:ascii="Calibri" w:hAnsi="Calibri" w:cs="Calibri"/>
                <w:b/>
                <w:bCs/>
                <w:color w:val="000000"/>
                <w:szCs w:val="20"/>
              </w:rPr>
              <w:t>ITEM</w:t>
            </w:r>
          </w:p>
        </w:tc>
        <w:tc>
          <w:tcPr>
            <w:tcW w:w="1728" w:type="dxa"/>
            <w:tcBorders>
              <w:top w:val="single" w:sz="8" w:space="0" w:color="auto"/>
              <w:left w:val="nil"/>
              <w:bottom w:val="single" w:sz="4" w:space="0" w:color="auto"/>
              <w:right w:val="single" w:sz="4" w:space="0" w:color="auto"/>
            </w:tcBorders>
            <w:shd w:val="clear" w:color="000000" w:fill="D9E1F2"/>
            <w:noWrap/>
            <w:vAlign w:val="center"/>
            <w:hideMark/>
          </w:tcPr>
          <w:p w14:paraId="586C2275" w14:textId="77777777" w:rsidR="005C7226" w:rsidRPr="005C7226" w:rsidRDefault="005C7226" w:rsidP="005C7226">
            <w:pPr>
              <w:suppressAutoHyphens w:val="0"/>
              <w:jc w:val="center"/>
              <w:rPr>
                <w:rFonts w:ascii="Calibri" w:hAnsi="Calibri" w:cs="Calibri"/>
                <w:b/>
                <w:bCs/>
                <w:color w:val="000000"/>
                <w:szCs w:val="20"/>
              </w:rPr>
            </w:pPr>
            <w:r w:rsidRPr="005C7226">
              <w:rPr>
                <w:rFonts w:ascii="Calibri" w:hAnsi="Calibri" w:cs="Calibri"/>
                <w:b/>
                <w:bCs/>
                <w:color w:val="000000"/>
                <w:szCs w:val="20"/>
              </w:rPr>
              <w:t>DESCRIÇÃO</w:t>
            </w:r>
          </w:p>
        </w:tc>
        <w:tc>
          <w:tcPr>
            <w:tcW w:w="760" w:type="dxa"/>
            <w:tcBorders>
              <w:top w:val="single" w:sz="8" w:space="0" w:color="auto"/>
              <w:left w:val="nil"/>
              <w:bottom w:val="single" w:sz="4" w:space="0" w:color="auto"/>
              <w:right w:val="single" w:sz="4" w:space="0" w:color="auto"/>
            </w:tcBorders>
            <w:shd w:val="clear" w:color="000000" w:fill="D9E1F2"/>
            <w:vAlign w:val="center"/>
            <w:hideMark/>
          </w:tcPr>
          <w:p w14:paraId="4772CEB3" w14:textId="77777777" w:rsidR="005C7226" w:rsidRPr="005C7226" w:rsidRDefault="005C7226" w:rsidP="005C7226">
            <w:pPr>
              <w:suppressAutoHyphens w:val="0"/>
              <w:jc w:val="center"/>
              <w:rPr>
                <w:rFonts w:ascii="Calibri" w:hAnsi="Calibri" w:cs="Calibri"/>
                <w:b/>
                <w:bCs/>
                <w:color w:val="000000"/>
                <w:szCs w:val="20"/>
              </w:rPr>
            </w:pPr>
            <w:r w:rsidRPr="005C7226">
              <w:rPr>
                <w:rFonts w:ascii="Calibri" w:hAnsi="Calibri" w:cs="Calibri"/>
                <w:b/>
                <w:bCs/>
                <w:color w:val="000000"/>
                <w:szCs w:val="20"/>
              </w:rPr>
              <w:t>QUANTIDADE VIDAS</w:t>
            </w:r>
          </w:p>
        </w:tc>
        <w:tc>
          <w:tcPr>
            <w:tcW w:w="0" w:type="auto"/>
            <w:tcBorders>
              <w:top w:val="single" w:sz="8" w:space="0" w:color="auto"/>
              <w:left w:val="nil"/>
              <w:bottom w:val="single" w:sz="4" w:space="0" w:color="auto"/>
              <w:right w:val="single" w:sz="4" w:space="0" w:color="auto"/>
            </w:tcBorders>
            <w:shd w:val="clear" w:color="000000" w:fill="D9E1F2"/>
            <w:vAlign w:val="center"/>
            <w:hideMark/>
          </w:tcPr>
          <w:p w14:paraId="1A708DF5" w14:textId="77777777" w:rsidR="005C7226" w:rsidRPr="005C7226" w:rsidRDefault="005C7226" w:rsidP="005C7226">
            <w:pPr>
              <w:suppressAutoHyphens w:val="0"/>
              <w:jc w:val="center"/>
              <w:rPr>
                <w:rFonts w:ascii="Calibri" w:hAnsi="Calibri" w:cs="Calibri"/>
                <w:b/>
                <w:bCs/>
                <w:color w:val="000000"/>
                <w:szCs w:val="20"/>
              </w:rPr>
            </w:pPr>
            <w:r w:rsidRPr="005C7226">
              <w:rPr>
                <w:rFonts w:ascii="Calibri" w:hAnsi="Calibri" w:cs="Calibri"/>
                <w:b/>
                <w:bCs/>
                <w:color w:val="000000"/>
                <w:szCs w:val="20"/>
              </w:rPr>
              <w:t>QUANTIDADE VIDAS 24 MESES</w:t>
            </w:r>
          </w:p>
        </w:tc>
        <w:tc>
          <w:tcPr>
            <w:tcW w:w="0" w:type="auto"/>
            <w:tcBorders>
              <w:top w:val="single" w:sz="8" w:space="0" w:color="auto"/>
              <w:left w:val="nil"/>
              <w:bottom w:val="single" w:sz="4" w:space="0" w:color="auto"/>
              <w:right w:val="single" w:sz="4" w:space="0" w:color="auto"/>
            </w:tcBorders>
            <w:shd w:val="clear" w:color="000000" w:fill="D9E1F2"/>
            <w:noWrap/>
            <w:vAlign w:val="center"/>
            <w:hideMark/>
          </w:tcPr>
          <w:p w14:paraId="6B02BD2E" w14:textId="77777777" w:rsidR="005C7226" w:rsidRPr="005C7226" w:rsidRDefault="005C7226" w:rsidP="005C7226">
            <w:pPr>
              <w:suppressAutoHyphens w:val="0"/>
              <w:jc w:val="center"/>
              <w:rPr>
                <w:rFonts w:ascii="Calibri" w:hAnsi="Calibri" w:cs="Calibri"/>
                <w:b/>
                <w:bCs/>
                <w:color w:val="000000"/>
                <w:szCs w:val="20"/>
              </w:rPr>
            </w:pPr>
            <w:r w:rsidRPr="005C7226">
              <w:rPr>
                <w:rFonts w:ascii="Calibri" w:hAnsi="Calibri" w:cs="Calibri"/>
                <w:b/>
                <w:bCs/>
                <w:color w:val="000000"/>
                <w:szCs w:val="20"/>
              </w:rPr>
              <w:t>UNIDADE</w:t>
            </w:r>
          </w:p>
        </w:tc>
        <w:tc>
          <w:tcPr>
            <w:tcW w:w="0" w:type="auto"/>
            <w:tcBorders>
              <w:top w:val="single" w:sz="8" w:space="0" w:color="auto"/>
              <w:left w:val="nil"/>
              <w:bottom w:val="single" w:sz="4" w:space="0" w:color="auto"/>
              <w:right w:val="single" w:sz="4" w:space="0" w:color="auto"/>
            </w:tcBorders>
            <w:shd w:val="clear" w:color="000000" w:fill="D9E1F2"/>
            <w:vAlign w:val="center"/>
            <w:hideMark/>
          </w:tcPr>
          <w:p w14:paraId="63206AFF" w14:textId="77777777" w:rsidR="005C7226" w:rsidRPr="005C7226" w:rsidRDefault="005C7226" w:rsidP="005C7226">
            <w:pPr>
              <w:suppressAutoHyphens w:val="0"/>
              <w:jc w:val="center"/>
              <w:rPr>
                <w:rFonts w:ascii="Calibri" w:hAnsi="Calibri" w:cs="Calibri"/>
                <w:b/>
                <w:bCs/>
                <w:color w:val="000000"/>
                <w:szCs w:val="20"/>
              </w:rPr>
            </w:pPr>
            <w:r w:rsidRPr="005C7226">
              <w:rPr>
                <w:rFonts w:ascii="Calibri" w:hAnsi="Calibri" w:cs="Calibri"/>
                <w:b/>
                <w:bCs/>
                <w:color w:val="000000"/>
                <w:szCs w:val="20"/>
              </w:rPr>
              <w:t>VALOR UNITÁRIO</w:t>
            </w:r>
          </w:p>
        </w:tc>
        <w:tc>
          <w:tcPr>
            <w:tcW w:w="0" w:type="auto"/>
            <w:tcBorders>
              <w:top w:val="single" w:sz="8" w:space="0" w:color="auto"/>
              <w:left w:val="nil"/>
              <w:bottom w:val="single" w:sz="4" w:space="0" w:color="auto"/>
              <w:right w:val="single" w:sz="4" w:space="0" w:color="auto"/>
            </w:tcBorders>
            <w:shd w:val="clear" w:color="000000" w:fill="D9E1F2"/>
            <w:vAlign w:val="center"/>
            <w:hideMark/>
          </w:tcPr>
          <w:p w14:paraId="6DB59805" w14:textId="77777777" w:rsidR="005C7226" w:rsidRPr="005C7226" w:rsidRDefault="005C7226" w:rsidP="005C7226">
            <w:pPr>
              <w:suppressAutoHyphens w:val="0"/>
              <w:jc w:val="center"/>
              <w:rPr>
                <w:rFonts w:ascii="Calibri" w:hAnsi="Calibri" w:cs="Calibri"/>
                <w:b/>
                <w:bCs/>
                <w:color w:val="000000"/>
                <w:szCs w:val="20"/>
              </w:rPr>
            </w:pPr>
            <w:r w:rsidRPr="005C7226">
              <w:rPr>
                <w:rFonts w:ascii="Calibri" w:hAnsi="Calibri" w:cs="Calibri"/>
                <w:b/>
                <w:bCs/>
                <w:color w:val="000000"/>
                <w:szCs w:val="20"/>
              </w:rPr>
              <w:t>VALOR MENSAL</w:t>
            </w:r>
          </w:p>
        </w:tc>
        <w:tc>
          <w:tcPr>
            <w:tcW w:w="0" w:type="auto"/>
            <w:tcBorders>
              <w:top w:val="single" w:sz="8" w:space="0" w:color="auto"/>
              <w:left w:val="nil"/>
              <w:bottom w:val="single" w:sz="4" w:space="0" w:color="auto"/>
              <w:right w:val="single" w:sz="4" w:space="0" w:color="auto"/>
            </w:tcBorders>
            <w:shd w:val="clear" w:color="000000" w:fill="D9E1F2"/>
            <w:vAlign w:val="center"/>
            <w:hideMark/>
          </w:tcPr>
          <w:p w14:paraId="6A95DA6B" w14:textId="77777777" w:rsidR="005C7226" w:rsidRPr="005C7226" w:rsidRDefault="005C7226" w:rsidP="005C7226">
            <w:pPr>
              <w:suppressAutoHyphens w:val="0"/>
              <w:jc w:val="center"/>
              <w:rPr>
                <w:rFonts w:ascii="Calibri" w:hAnsi="Calibri" w:cs="Calibri"/>
                <w:b/>
                <w:bCs/>
                <w:color w:val="000000"/>
                <w:szCs w:val="20"/>
              </w:rPr>
            </w:pPr>
            <w:r w:rsidRPr="005C7226">
              <w:rPr>
                <w:rFonts w:ascii="Calibri" w:hAnsi="Calibri" w:cs="Calibri"/>
                <w:b/>
                <w:bCs/>
                <w:color w:val="000000"/>
                <w:szCs w:val="20"/>
              </w:rPr>
              <w:t>VALOR ANUAL</w:t>
            </w:r>
          </w:p>
        </w:tc>
        <w:tc>
          <w:tcPr>
            <w:tcW w:w="0" w:type="auto"/>
            <w:tcBorders>
              <w:top w:val="single" w:sz="8" w:space="0" w:color="auto"/>
              <w:left w:val="nil"/>
              <w:bottom w:val="single" w:sz="4" w:space="0" w:color="auto"/>
              <w:right w:val="single" w:sz="8" w:space="0" w:color="auto"/>
            </w:tcBorders>
            <w:shd w:val="clear" w:color="000000" w:fill="D9E1F2"/>
            <w:vAlign w:val="center"/>
            <w:hideMark/>
          </w:tcPr>
          <w:p w14:paraId="11E93C93" w14:textId="77777777" w:rsidR="005C7226" w:rsidRPr="005C7226" w:rsidRDefault="005C7226" w:rsidP="005C7226">
            <w:pPr>
              <w:suppressAutoHyphens w:val="0"/>
              <w:jc w:val="center"/>
              <w:rPr>
                <w:rFonts w:ascii="Calibri" w:hAnsi="Calibri" w:cs="Calibri"/>
                <w:b/>
                <w:bCs/>
                <w:color w:val="000000"/>
                <w:szCs w:val="20"/>
              </w:rPr>
            </w:pPr>
            <w:r w:rsidRPr="005C7226">
              <w:rPr>
                <w:rFonts w:ascii="Calibri" w:hAnsi="Calibri" w:cs="Calibri"/>
                <w:b/>
                <w:bCs/>
                <w:color w:val="000000"/>
                <w:szCs w:val="20"/>
              </w:rPr>
              <w:t>VALOR TOTAL</w:t>
            </w:r>
          </w:p>
        </w:tc>
      </w:tr>
      <w:tr w:rsidR="005C7226" w:rsidRPr="005C7226" w14:paraId="3866F071" w14:textId="77777777" w:rsidTr="005C7226">
        <w:trPr>
          <w:trHeight w:val="3135"/>
        </w:trPr>
        <w:tc>
          <w:tcPr>
            <w:tcW w:w="0" w:type="auto"/>
            <w:tcBorders>
              <w:top w:val="nil"/>
              <w:left w:val="single" w:sz="8" w:space="0" w:color="auto"/>
              <w:bottom w:val="single" w:sz="8" w:space="0" w:color="auto"/>
              <w:right w:val="single" w:sz="4" w:space="0" w:color="auto"/>
            </w:tcBorders>
            <w:shd w:val="clear" w:color="auto" w:fill="auto"/>
            <w:noWrap/>
            <w:vAlign w:val="center"/>
            <w:hideMark/>
          </w:tcPr>
          <w:p w14:paraId="263E3B9B" w14:textId="77777777" w:rsidR="005C7226" w:rsidRPr="005C7226" w:rsidRDefault="005C7226" w:rsidP="005C7226">
            <w:pPr>
              <w:suppressAutoHyphens w:val="0"/>
              <w:jc w:val="center"/>
              <w:rPr>
                <w:rFonts w:ascii="Calibri" w:hAnsi="Calibri" w:cs="Calibri"/>
                <w:color w:val="000000"/>
                <w:sz w:val="22"/>
                <w:szCs w:val="22"/>
              </w:rPr>
            </w:pPr>
            <w:r w:rsidRPr="005C7226">
              <w:rPr>
                <w:rFonts w:ascii="Calibri" w:hAnsi="Calibri" w:cs="Calibri"/>
                <w:color w:val="000000"/>
                <w:sz w:val="22"/>
                <w:szCs w:val="22"/>
              </w:rPr>
              <w:t>1</w:t>
            </w:r>
          </w:p>
        </w:tc>
        <w:tc>
          <w:tcPr>
            <w:tcW w:w="1728" w:type="dxa"/>
            <w:tcBorders>
              <w:top w:val="nil"/>
              <w:left w:val="nil"/>
              <w:bottom w:val="single" w:sz="8" w:space="0" w:color="auto"/>
              <w:right w:val="single" w:sz="4" w:space="0" w:color="auto"/>
            </w:tcBorders>
            <w:shd w:val="clear" w:color="auto" w:fill="auto"/>
            <w:vAlign w:val="center"/>
            <w:hideMark/>
          </w:tcPr>
          <w:p w14:paraId="3C817F07" w14:textId="77777777" w:rsidR="005C7226" w:rsidRPr="005C7226" w:rsidRDefault="005C7226" w:rsidP="005C7226">
            <w:pPr>
              <w:suppressAutoHyphens w:val="0"/>
              <w:jc w:val="center"/>
              <w:rPr>
                <w:rFonts w:ascii="Calibri" w:hAnsi="Calibri" w:cs="Calibri"/>
                <w:color w:val="000000"/>
                <w:szCs w:val="20"/>
              </w:rPr>
            </w:pPr>
            <w:r w:rsidRPr="005C7226">
              <w:rPr>
                <w:rFonts w:ascii="Calibri" w:hAnsi="Calibri" w:cs="Calibri"/>
                <w:color w:val="000000"/>
                <w:szCs w:val="20"/>
              </w:rPr>
              <w:t xml:space="preserve">Seguro coletivo contra acidentes pessoais, morte acidental, invalidez permanente parcial ou total por acidente, despesas médicas hospitalares, odontológicas e assistência especial, tendo como público-alvo todos os estudantes regularmente matriculados nos cursos de graduação e pós-graduação, servidores técnico-administrativos e Professores Substitutos ou Efetivos da Universidade Federal Fluminense - UFF </w:t>
            </w:r>
            <w:r w:rsidRPr="005C7226">
              <w:rPr>
                <w:rFonts w:ascii="Calibri" w:hAnsi="Calibri" w:cs="Calibri"/>
                <w:i/>
                <w:iCs/>
                <w:color w:val="000000"/>
                <w:szCs w:val="20"/>
              </w:rPr>
              <w:t>(Acréscimo de 10% do número de vidas em decorrência das variações da comunidade universitária)</w:t>
            </w:r>
            <w:r w:rsidRPr="005C7226">
              <w:rPr>
                <w:rFonts w:ascii="Calibri" w:hAnsi="Calibri" w:cs="Calibri"/>
                <w:color w:val="000000"/>
                <w:szCs w:val="20"/>
              </w:rPr>
              <w:t xml:space="preserve"> </w:t>
            </w:r>
            <w:r w:rsidRPr="005C7226">
              <w:rPr>
                <w:rFonts w:ascii="Calibri" w:hAnsi="Calibri" w:cs="Calibri"/>
                <w:color w:val="FF0000"/>
                <w:szCs w:val="20"/>
              </w:rPr>
              <w:t>CATSER 906</w:t>
            </w:r>
          </w:p>
        </w:tc>
        <w:tc>
          <w:tcPr>
            <w:tcW w:w="760" w:type="dxa"/>
            <w:tcBorders>
              <w:top w:val="nil"/>
              <w:left w:val="nil"/>
              <w:bottom w:val="single" w:sz="8" w:space="0" w:color="auto"/>
              <w:right w:val="single" w:sz="4" w:space="0" w:color="auto"/>
            </w:tcBorders>
            <w:shd w:val="clear" w:color="auto" w:fill="auto"/>
            <w:noWrap/>
            <w:vAlign w:val="center"/>
            <w:hideMark/>
          </w:tcPr>
          <w:p w14:paraId="4EF30197" w14:textId="77777777" w:rsidR="005C7226" w:rsidRPr="005C7226" w:rsidRDefault="005C7226" w:rsidP="005C7226">
            <w:pPr>
              <w:suppressAutoHyphens w:val="0"/>
              <w:jc w:val="center"/>
              <w:rPr>
                <w:rFonts w:ascii="Calibri" w:hAnsi="Calibri" w:cs="Calibri"/>
                <w:color w:val="000000"/>
                <w:sz w:val="22"/>
                <w:szCs w:val="22"/>
              </w:rPr>
            </w:pPr>
            <w:r w:rsidRPr="005C7226">
              <w:rPr>
                <w:rFonts w:ascii="Calibri" w:hAnsi="Calibri" w:cs="Calibri"/>
                <w:color w:val="000000"/>
                <w:sz w:val="22"/>
                <w:szCs w:val="22"/>
              </w:rPr>
              <w:t>121538</w:t>
            </w:r>
          </w:p>
        </w:tc>
        <w:tc>
          <w:tcPr>
            <w:tcW w:w="0" w:type="auto"/>
            <w:tcBorders>
              <w:top w:val="nil"/>
              <w:left w:val="nil"/>
              <w:bottom w:val="single" w:sz="8" w:space="0" w:color="auto"/>
              <w:right w:val="single" w:sz="4" w:space="0" w:color="auto"/>
            </w:tcBorders>
            <w:shd w:val="clear" w:color="auto" w:fill="auto"/>
            <w:noWrap/>
            <w:vAlign w:val="center"/>
            <w:hideMark/>
          </w:tcPr>
          <w:p w14:paraId="5B90D3B9" w14:textId="77777777" w:rsidR="005C7226" w:rsidRPr="005C7226" w:rsidRDefault="005C7226" w:rsidP="005C7226">
            <w:pPr>
              <w:suppressAutoHyphens w:val="0"/>
              <w:jc w:val="center"/>
              <w:rPr>
                <w:rFonts w:ascii="Calibri" w:hAnsi="Calibri" w:cs="Calibri"/>
                <w:color w:val="000000"/>
                <w:sz w:val="22"/>
                <w:szCs w:val="22"/>
              </w:rPr>
            </w:pPr>
            <w:r w:rsidRPr="005C7226">
              <w:rPr>
                <w:rFonts w:ascii="Calibri" w:hAnsi="Calibri" w:cs="Calibri"/>
                <w:color w:val="000000"/>
                <w:sz w:val="22"/>
                <w:szCs w:val="22"/>
              </w:rPr>
              <w:t>2916910</w:t>
            </w:r>
          </w:p>
        </w:tc>
        <w:tc>
          <w:tcPr>
            <w:tcW w:w="0" w:type="auto"/>
            <w:tcBorders>
              <w:top w:val="nil"/>
              <w:left w:val="nil"/>
              <w:bottom w:val="single" w:sz="8" w:space="0" w:color="auto"/>
              <w:right w:val="single" w:sz="4" w:space="0" w:color="auto"/>
            </w:tcBorders>
            <w:shd w:val="clear" w:color="auto" w:fill="auto"/>
            <w:noWrap/>
            <w:vAlign w:val="center"/>
            <w:hideMark/>
          </w:tcPr>
          <w:p w14:paraId="5E174030" w14:textId="77777777" w:rsidR="005C7226" w:rsidRPr="005C7226" w:rsidRDefault="005C7226" w:rsidP="005C7226">
            <w:pPr>
              <w:suppressAutoHyphens w:val="0"/>
              <w:jc w:val="center"/>
              <w:rPr>
                <w:rFonts w:ascii="Calibri" w:hAnsi="Calibri" w:cs="Calibri"/>
                <w:color w:val="000000"/>
                <w:sz w:val="22"/>
                <w:szCs w:val="22"/>
              </w:rPr>
            </w:pPr>
            <w:r w:rsidRPr="005C7226">
              <w:rPr>
                <w:rFonts w:ascii="Calibri" w:hAnsi="Calibri" w:cs="Calibri"/>
                <w:color w:val="000000"/>
                <w:sz w:val="22"/>
                <w:szCs w:val="22"/>
              </w:rPr>
              <w:t>unidade</w:t>
            </w:r>
          </w:p>
        </w:tc>
        <w:tc>
          <w:tcPr>
            <w:tcW w:w="0" w:type="auto"/>
            <w:tcBorders>
              <w:top w:val="nil"/>
              <w:left w:val="nil"/>
              <w:bottom w:val="single" w:sz="8" w:space="0" w:color="auto"/>
              <w:right w:val="single" w:sz="4" w:space="0" w:color="auto"/>
            </w:tcBorders>
            <w:shd w:val="clear" w:color="auto" w:fill="auto"/>
            <w:noWrap/>
            <w:vAlign w:val="center"/>
          </w:tcPr>
          <w:p w14:paraId="3D06656D" w14:textId="43FE155F" w:rsidR="005C7226" w:rsidRPr="005C7226" w:rsidRDefault="005C7226" w:rsidP="005C7226">
            <w:pPr>
              <w:suppressAutoHyphens w:val="0"/>
              <w:jc w:val="center"/>
              <w:rPr>
                <w:rFonts w:ascii="Calibri" w:hAnsi="Calibri" w:cs="Calibri"/>
                <w:color w:val="000000"/>
                <w:sz w:val="22"/>
                <w:szCs w:val="22"/>
              </w:rPr>
            </w:pPr>
          </w:p>
        </w:tc>
        <w:tc>
          <w:tcPr>
            <w:tcW w:w="0" w:type="auto"/>
            <w:tcBorders>
              <w:top w:val="nil"/>
              <w:left w:val="nil"/>
              <w:bottom w:val="single" w:sz="8" w:space="0" w:color="auto"/>
              <w:right w:val="single" w:sz="4" w:space="0" w:color="auto"/>
            </w:tcBorders>
            <w:shd w:val="clear" w:color="auto" w:fill="auto"/>
            <w:noWrap/>
            <w:vAlign w:val="center"/>
          </w:tcPr>
          <w:p w14:paraId="396DE755" w14:textId="78B49D29" w:rsidR="005C7226" w:rsidRPr="005C7226" w:rsidRDefault="005C7226" w:rsidP="005C7226">
            <w:pPr>
              <w:suppressAutoHyphens w:val="0"/>
              <w:jc w:val="center"/>
              <w:rPr>
                <w:rFonts w:ascii="Calibri" w:hAnsi="Calibri" w:cs="Calibri"/>
                <w:color w:val="000000"/>
                <w:sz w:val="22"/>
                <w:szCs w:val="22"/>
              </w:rPr>
            </w:pPr>
          </w:p>
        </w:tc>
        <w:tc>
          <w:tcPr>
            <w:tcW w:w="0" w:type="auto"/>
            <w:tcBorders>
              <w:top w:val="nil"/>
              <w:left w:val="nil"/>
              <w:bottom w:val="single" w:sz="8" w:space="0" w:color="auto"/>
              <w:right w:val="single" w:sz="4" w:space="0" w:color="auto"/>
            </w:tcBorders>
            <w:shd w:val="clear" w:color="auto" w:fill="auto"/>
            <w:noWrap/>
            <w:vAlign w:val="center"/>
          </w:tcPr>
          <w:p w14:paraId="48506E76" w14:textId="2EEA9721" w:rsidR="005C7226" w:rsidRPr="005C7226" w:rsidRDefault="005C7226" w:rsidP="005C7226">
            <w:pPr>
              <w:suppressAutoHyphens w:val="0"/>
              <w:jc w:val="center"/>
              <w:rPr>
                <w:rFonts w:ascii="Calibri" w:hAnsi="Calibri" w:cs="Calibri"/>
                <w:color w:val="000000"/>
                <w:sz w:val="22"/>
                <w:szCs w:val="22"/>
              </w:rPr>
            </w:pPr>
          </w:p>
        </w:tc>
        <w:tc>
          <w:tcPr>
            <w:tcW w:w="0" w:type="auto"/>
            <w:tcBorders>
              <w:top w:val="nil"/>
              <w:left w:val="nil"/>
              <w:bottom w:val="single" w:sz="8" w:space="0" w:color="auto"/>
              <w:right w:val="single" w:sz="8" w:space="0" w:color="auto"/>
            </w:tcBorders>
            <w:shd w:val="clear" w:color="auto" w:fill="auto"/>
            <w:noWrap/>
            <w:vAlign w:val="center"/>
          </w:tcPr>
          <w:p w14:paraId="50AA82C0" w14:textId="0C623727" w:rsidR="005C7226" w:rsidRPr="005C7226" w:rsidRDefault="005C7226" w:rsidP="005C7226">
            <w:pPr>
              <w:suppressAutoHyphens w:val="0"/>
              <w:jc w:val="center"/>
              <w:rPr>
                <w:rFonts w:ascii="Calibri" w:hAnsi="Calibri" w:cs="Calibri"/>
                <w:color w:val="000000"/>
                <w:sz w:val="22"/>
                <w:szCs w:val="22"/>
              </w:rPr>
            </w:pPr>
          </w:p>
        </w:tc>
      </w:tr>
    </w:tbl>
    <w:p w14:paraId="6093129F" w14:textId="77777777" w:rsidR="005C7226" w:rsidRDefault="005C7226" w:rsidP="005C7226">
      <w:pPr>
        <w:pStyle w:val="Nivel2"/>
        <w:keepNext/>
        <w:keepLines/>
        <w:numPr>
          <w:ilvl w:val="0"/>
          <w:numId w:val="0"/>
        </w:numPr>
        <w:suppressLineNumbers/>
        <w:suppressAutoHyphens/>
        <w:spacing w:before="0" w:afterLines="120" w:after="288" w:line="312" w:lineRule="auto"/>
        <w:ind w:left="567"/>
        <w:contextualSpacing/>
        <w:rPr>
          <w:rFonts w:asciiTheme="minorHAnsi" w:hAnsiTheme="minorHAnsi" w:cstheme="minorHAnsi"/>
          <w:sz w:val="22"/>
          <w:szCs w:val="22"/>
        </w:rPr>
      </w:pPr>
    </w:p>
    <w:p w14:paraId="448D05EE" w14:textId="77777777" w:rsidR="00E726A9" w:rsidRPr="00767D68" w:rsidRDefault="00E726A9" w:rsidP="000A570B">
      <w:pPr>
        <w:pStyle w:val="Nivel2"/>
        <w:keepNext/>
        <w:keepLines/>
        <w:numPr>
          <w:ilvl w:val="1"/>
          <w:numId w:val="10"/>
        </w:numPr>
        <w:suppressLineNumbers/>
        <w:suppressAutoHyphens/>
        <w:spacing w:before="0" w:afterLines="120" w:after="288" w:line="360" w:lineRule="auto"/>
        <w:ind w:left="567" w:hanging="567"/>
        <w:contextualSpacing/>
        <w:rPr>
          <w:rFonts w:asciiTheme="minorHAnsi" w:hAnsiTheme="minorHAnsi" w:cstheme="minorHAnsi"/>
          <w:sz w:val="22"/>
          <w:szCs w:val="22"/>
          <w:lang w:val="x-none"/>
        </w:rPr>
      </w:pPr>
      <w:r w:rsidRPr="00767D68">
        <w:rPr>
          <w:rFonts w:asciiTheme="minorHAnsi" w:hAnsiTheme="minorHAnsi" w:cstheme="minorHAnsi"/>
          <w:sz w:val="22"/>
          <w:szCs w:val="22"/>
        </w:rPr>
        <w:t>Vinculam esta contratação, independentemente de transcrição:</w:t>
      </w:r>
    </w:p>
    <w:p w14:paraId="7129622F" w14:textId="77777777" w:rsidR="00E726A9" w:rsidRPr="00767D68" w:rsidRDefault="00E726A9" w:rsidP="000A570B">
      <w:pPr>
        <w:pStyle w:val="Nivel3"/>
        <w:keepNext/>
        <w:keepLines/>
        <w:numPr>
          <w:ilvl w:val="2"/>
          <w:numId w:val="10"/>
        </w:numPr>
        <w:suppressLineNumbers/>
        <w:suppressAutoHyphens/>
        <w:spacing w:before="0" w:afterLines="120" w:after="288" w:line="360" w:lineRule="auto"/>
        <w:ind w:left="567" w:hanging="567"/>
        <w:contextualSpacing/>
        <w:rPr>
          <w:rFonts w:asciiTheme="minorHAnsi" w:hAnsiTheme="minorHAnsi" w:cstheme="minorHAnsi"/>
          <w:sz w:val="22"/>
          <w:szCs w:val="22"/>
          <w:lang w:val="x-none"/>
        </w:rPr>
      </w:pPr>
      <w:r w:rsidRPr="00767D68">
        <w:rPr>
          <w:rFonts w:asciiTheme="minorHAnsi" w:hAnsiTheme="minorHAnsi" w:cstheme="minorHAnsi"/>
          <w:sz w:val="22"/>
          <w:szCs w:val="22"/>
        </w:rPr>
        <w:t>O Termo de Referência;</w:t>
      </w:r>
    </w:p>
    <w:p w14:paraId="5BA8A666" w14:textId="77777777" w:rsidR="00E726A9" w:rsidRPr="00767D68" w:rsidRDefault="00E726A9" w:rsidP="000A570B">
      <w:pPr>
        <w:pStyle w:val="Nivel3"/>
        <w:keepNext/>
        <w:keepLines/>
        <w:numPr>
          <w:ilvl w:val="2"/>
          <w:numId w:val="10"/>
        </w:numPr>
        <w:suppressLineNumbers/>
        <w:suppressAutoHyphens/>
        <w:spacing w:before="0" w:afterLines="120" w:after="288" w:line="360" w:lineRule="auto"/>
        <w:ind w:left="567" w:hanging="567"/>
        <w:contextualSpacing/>
        <w:rPr>
          <w:rFonts w:asciiTheme="minorHAnsi" w:hAnsiTheme="minorHAnsi" w:cstheme="minorHAnsi"/>
          <w:sz w:val="22"/>
          <w:szCs w:val="22"/>
          <w:lang w:val="x-none"/>
        </w:rPr>
      </w:pPr>
      <w:r w:rsidRPr="00767D68">
        <w:rPr>
          <w:rFonts w:asciiTheme="minorHAnsi" w:hAnsiTheme="minorHAnsi" w:cstheme="minorHAnsi"/>
          <w:sz w:val="22"/>
          <w:szCs w:val="22"/>
        </w:rPr>
        <w:t>O Edital da Licitação;</w:t>
      </w:r>
    </w:p>
    <w:p w14:paraId="700484AC" w14:textId="77777777" w:rsidR="00E726A9" w:rsidRPr="00767D68" w:rsidRDefault="00E726A9" w:rsidP="000A570B">
      <w:pPr>
        <w:pStyle w:val="Nivel3"/>
        <w:keepNext/>
        <w:keepLines/>
        <w:numPr>
          <w:ilvl w:val="2"/>
          <w:numId w:val="10"/>
        </w:numPr>
        <w:suppressLineNumbers/>
        <w:suppressAutoHyphens/>
        <w:spacing w:before="0" w:afterLines="120" w:after="288" w:line="360" w:lineRule="auto"/>
        <w:ind w:left="567" w:hanging="567"/>
        <w:contextualSpacing/>
        <w:rPr>
          <w:rFonts w:asciiTheme="minorHAnsi" w:hAnsiTheme="minorHAnsi" w:cstheme="minorHAnsi"/>
          <w:sz w:val="22"/>
          <w:szCs w:val="22"/>
          <w:lang w:val="x-none"/>
        </w:rPr>
      </w:pPr>
      <w:r w:rsidRPr="00767D68">
        <w:rPr>
          <w:rFonts w:asciiTheme="minorHAnsi" w:hAnsiTheme="minorHAnsi" w:cstheme="minorHAnsi"/>
          <w:sz w:val="22"/>
          <w:szCs w:val="22"/>
        </w:rPr>
        <w:t>A Proposta do contratado;</w:t>
      </w:r>
    </w:p>
    <w:p w14:paraId="1FDCACD7" w14:textId="1B6E73A3" w:rsidR="00C63DD4" w:rsidRPr="00767D68" w:rsidRDefault="00E726A9" w:rsidP="000A570B">
      <w:pPr>
        <w:pStyle w:val="Nivel3"/>
        <w:keepNext/>
        <w:keepLines/>
        <w:numPr>
          <w:ilvl w:val="2"/>
          <w:numId w:val="10"/>
        </w:numPr>
        <w:suppressLineNumbers/>
        <w:suppressAutoHyphens/>
        <w:spacing w:before="0" w:afterLines="120" w:after="288" w:line="360" w:lineRule="auto"/>
        <w:ind w:left="567" w:hanging="567"/>
        <w:contextualSpacing/>
        <w:rPr>
          <w:rFonts w:asciiTheme="minorHAnsi" w:hAnsiTheme="minorHAnsi" w:cstheme="minorHAnsi"/>
          <w:sz w:val="22"/>
          <w:szCs w:val="22"/>
          <w:lang w:val="x-none"/>
        </w:rPr>
      </w:pPr>
      <w:r w:rsidRPr="00767D68">
        <w:rPr>
          <w:rFonts w:asciiTheme="minorHAnsi" w:hAnsiTheme="minorHAnsi" w:cstheme="minorHAnsi"/>
          <w:sz w:val="22"/>
          <w:szCs w:val="22"/>
        </w:rPr>
        <w:t>Eventuais anexos dos documentos supracitados.</w:t>
      </w:r>
    </w:p>
    <w:p w14:paraId="7756EC55" w14:textId="77777777" w:rsidR="00B5046D" w:rsidRPr="00767D68" w:rsidRDefault="00B5046D" w:rsidP="000A570B">
      <w:pPr>
        <w:pStyle w:val="Nivel3"/>
        <w:keepNext/>
        <w:keepLines/>
        <w:numPr>
          <w:ilvl w:val="0"/>
          <w:numId w:val="0"/>
        </w:numPr>
        <w:suppressLineNumbers/>
        <w:suppressAutoHyphens/>
        <w:spacing w:before="0" w:afterLines="120" w:after="288" w:line="360" w:lineRule="auto"/>
        <w:ind w:left="2160" w:hanging="180"/>
        <w:contextualSpacing/>
        <w:rPr>
          <w:rFonts w:asciiTheme="minorHAnsi" w:hAnsiTheme="minorHAnsi" w:cstheme="minorHAnsi"/>
          <w:sz w:val="22"/>
          <w:szCs w:val="22"/>
          <w:lang w:val="x-none"/>
        </w:rPr>
      </w:pPr>
    </w:p>
    <w:p w14:paraId="7D2274F5" w14:textId="597CB29A" w:rsidR="00E726A9" w:rsidRPr="00767D68" w:rsidRDefault="00E726A9" w:rsidP="000A570B">
      <w:pPr>
        <w:pStyle w:val="Nivel3"/>
        <w:keepNext/>
        <w:keepLines/>
        <w:numPr>
          <w:ilvl w:val="0"/>
          <w:numId w:val="10"/>
        </w:numPr>
        <w:suppressLineNumbers/>
        <w:suppressAutoHyphens/>
        <w:spacing w:before="0" w:afterLines="120" w:after="288" w:line="360" w:lineRule="auto"/>
        <w:contextualSpacing/>
        <w:rPr>
          <w:rFonts w:asciiTheme="minorHAnsi" w:hAnsiTheme="minorHAnsi" w:cstheme="minorHAnsi"/>
          <w:b/>
          <w:bCs/>
          <w:sz w:val="22"/>
          <w:szCs w:val="22"/>
          <w:lang w:val="x-none"/>
        </w:rPr>
      </w:pPr>
      <w:r w:rsidRPr="00767D68">
        <w:rPr>
          <w:rFonts w:asciiTheme="minorHAnsi" w:hAnsiTheme="minorHAnsi" w:cstheme="minorHAnsi"/>
          <w:b/>
          <w:bCs/>
          <w:sz w:val="22"/>
          <w:szCs w:val="22"/>
        </w:rPr>
        <w:t>CLÁUSULA SEGUNDA – VIGÊNCIA E PRORROGAÇÃO</w:t>
      </w:r>
    </w:p>
    <w:p w14:paraId="53C92455" w14:textId="48A3C8A9" w:rsidR="00B94120" w:rsidRPr="00767D68" w:rsidRDefault="00B94120" w:rsidP="000A570B">
      <w:pPr>
        <w:pStyle w:val="PargrafodaLista"/>
        <w:keepNext/>
        <w:keepLines/>
        <w:numPr>
          <w:ilvl w:val="1"/>
          <w:numId w:val="31"/>
        </w:numPr>
        <w:suppressLineNumbers/>
        <w:spacing w:beforeAutospacing="1" w:afterLines="120" w:after="288" w:line="360" w:lineRule="auto"/>
        <w:ind w:left="567" w:hanging="567"/>
        <w:jc w:val="both"/>
        <w:rPr>
          <w:rFonts w:asciiTheme="minorHAnsi" w:hAnsiTheme="minorHAnsi" w:cstheme="minorHAnsi"/>
          <w:sz w:val="22"/>
          <w:szCs w:val="22"/>
        </w:rPr>
      </w:pPr>
      <w:r w:rsidRPr="00767D68">
        <w:rPr>
          <w:rFonts w:asciiTheme="minorHAnsi" w:hAnsiTheme="minorHAnsi" w:cstheme="minorHAnsi"/>
          <w:color w:val="000000"/>
          <w:sz w:val="22"/>
          <w:szCs w:val="22"/>
        </w:rPr>
        <w:t xml:space="preserve">O prazo de vigência da contratação é de </w:t>
      </w:r>
      <w:r w:rsidR="008D05AA">
        <w:rPr>
          <w:rFonts w:asciiTheme="minorHAnsi" w:hAnsiTheme="minorHAnsi" w:cstheme="minorHAnsi"/>
          <w:color w:val="000000"/>
          <w:sz w:val="22"/>
          <w:szCs w:val="22"/>
        </w:rPr>
        <w:t xml:space="preserve">24 </w:t>
      </w:r>
      <w:r w:rsidR="00C00AE6">
        <w:rPr>
          <w:rFonts w:asciiTheme="minorHAnsi" w:hAnsiTheme="minorHAnsi" w:cstheme="minorHAnsi"/>
          <w:color w:val="000000"/>
          <w:sz w:val="22"/>
          <w:szCs w:val="22"/>
        </w:rPr>
        <w:t>(</w:t>
      </w:r>
      <w:r w:rsidR="008D05AA">
        <w:rPr>
          <w:rFonts w:asciiTheme="minorHAnsi" w:hAnsiTheme="minorHAnsi" w:cstheme="minorHAnsi"/>
          <w:color w:val="000000"/>
          <w:sz w:val="22"/>
          <w:szCs w:val="22"/>
        </w:rPr>
        <w:t>vinte e quatro</w:t>
      </w:r>
      <w:r w:rsidR="00C00AE6">
        <w:rPr>
          <w:rFonts w:asciiTheme="minorHAnsi" w:hAnsiTheme="minorHAnsi" w:cstheme="minorHAnsi"/>
          <w:color w:val="000000"/>
          <w:sz w:val="22"/>
          <w:szCs w:val="22"/>
        </w:rPr>
        <w:t>) meses</w:t>
      </w:r>
      <w:r w:rsidRPr="00767D68">
        <w:rPr>
          <w:rFonts w:asciiTheme="minorHAnsi" w:hAnsiTheme="minorHAnsi" w:cstheme="minorHAnsi"/>
          <w:color w:val="000000"/>
          <w:sz w:val="22"/>
          <w:szCs w:val="22"/>
        </w:rPr>
        <w:t xml:space="preserve"> contados da </w:t>
      </w:r>
      <w:r w:rsidR="00C00AE6">
        <w:rPr>
          <w:rFonts w:asciiTheme="minorHAnsi" w:hAnsiTheme="minorHAnsi" w:cstheme="minorHAnsi"/>
          <w:color w:val="000000"/>
          <w:sz w:val="22"/>
          <w:szCs w:val="22"/>
        </w:rPr>
        <w:t>assinatura das partes</w:t>
      </w:r>
      <w:r w:rsidRPr="00767D68">
        <w:rPr>
          <w:rFonts w:asciiTheme="minorHAnsi" w:hAnsiTheme="minorHAnsi" w:cstheme="minorHAnsi"/>
          <w:color w:val="000000"/>
          <w:sz w:val="22"/>
          <w:szCs w:val="22"/>
        </w:rPr>
        <w:t>, prorrogável para até 10 anos, na forma dos artigos 106 e 107 da Lei n° 14.133, de 2021.</w:t>
      </w:r>
    </w:p>
    <w:p w14:paraId="65B1B592" w14:textId="77777777" w:rsidR="00B94120" w:rsidRPr="00767D68" w:rsidRDefault="00B94120" w:rsidP="000A570B">
      <w:pPr>
        <w:pStyle w:val="PargrafodaLista"/>
        <w:keepNext/>
        <w:keepLines/>
        <w:suppressLineNumbers/>
        <w:spacing w:beforeAutospacing="1" w:afterLines="120" w:after="288" w:line="360" w:lineRule="auto"/>
        <w:ind w:left="567"/>
        <w:jc w:val="both"/>
        <w:rPr>
          <w:rFonts w:asciiTheme="minorHAnsi" w:hAnsiTheme="minorHAnsi" w:cstheme="minorHAnsi"/>
          <w:sz w:val="22"/>
          <w:szCs w:val="22"/>
        </w:rPr>
      </w:pPr>
    </w:p>
    <w:p w14:paraId="16EE69CD" w14:textId="6683B488" w:rsidR="00E726A9" w:rsidRPr="00767D68" w:rsidRDefault="00E726A9" w:rsidP="000A570B">
      <w:pPr>
        <w:pStyle w:val="PargrafodaLista"/>
        <w:keepNext/>
        <w:keepLines/>
        <w:numPr>
          <w:ilvl w:val="1"/>
          <w:numId w:val="31"/>
        </w:numPr>
        <w:suppressLineNumbers/>
        <w:spacing w:beforeAutospacing="1" w:afterLines="120" w:after="288" w:line="360" w:lineRule="auto"/>
        <w:ind w:left="567" w:hanging="567"/>
        <w:jc w:val="both"/>
        <w:rPr>
          <w:rFonts w:asciiTheme="minorHAnsi" w:hAnsiTheme="minorHAnsi" w:cstheme="minorHAnsi"/>
          <w:sz w:val="22"/>
          <w:szCs w:val="22"/>
        </w:rPr>
      </w:pPr>
      <w:r w:rsidRPr="00767D68">
        <w:rPr>
          <w:rFonts w:asciiTheme="minorHAnsi" w:hAnsiTheme="minorHAnsi" w:cstheme="minorHAnsi"/>
          <w:sz w:val="22"/>
          <w:szCs w:val="22"/>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535D8E7A" w14:textId="77777777" w:rsidR="00E726A9" w:rsidRPr="00767D68" w:rsidRDefault="00E726A9" w:rsidP="000A570B">
      <w:pPr>
        <w:pStyle w:val="Nivel2"/>
        <w:keepNext/>
        <w:keepLines/>
        <w:numPr>
          <w:ilvl w:val="1"/>
          <w:numId w:val="24"/>
        </w:numPr>
        <w:suppressLineNumbers/>
        <w:suppressAutoHyphens/>
        <w:spacing w:before="0" w:after="0"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Estar formalmente demonstrado no processo que a forma de prestação dos serviços tem natureza continuada;</w:t>
      </w:r>
    </w:p>
    <w:p w14:paraId="472FB038" w14:textId="77777777" w:rsidR="00E726A9" w:rsidRPr="00767D68" w:rsidRDefault="00E726A9" w:rsidP="000A570B">
      <w:pPr>
        <w:pStyle w:val="Nivel2"/>
        <w:keepNext/>
        <w:keepLines/>
        <w:numPr>
          <w:ilvl w:val="1"/>
          <w:numId w:val="24"/>
        </w:numPr>
        <w:suppressLineNumbers/>
        <w:suppressAutoHyphens/>
        <w:spacing w:before="0" w:after="0"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Seja juntado relatório que discorra sobre a execução do contrato, com informações de que os serviços tenham sido prestados regularmente;  </w:t>
      </w:r>
    </w:p>
    <w:p w14:paraId="0B881C47" w14:textId="77777777" w:rsidR="00E726A9" w:rsidRPr="00767D68" w:rsidRDefault="00E726A9" w:rsidP="000A570B">
      <w:pPr>
        <w:pStyle w:val="Nivel2"/>
        <w:keepNext/>
        <w:keepLines/>
        <w:numPr>
          <w:ilvl w:val="1"/>
          <w:numId w:val="24"/>
        </w:numPr>
        <w:suppressLineNumbers/>
        <w:suppressAutoHyphens/>
        <w:spacing w:before="0" w:after="0"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Seja juntada justificativa e motivo, por escrito, de que a Administração mantém interesse na realização do serviço;  </w:t>
      </w:r>
    </w:p>
    <w:p w14:paraId="7FB191A7" w14:textId="77777777" w:rsidR="00E726A9" w:rsidRPr="00767D68" w:rsidRDefault="00E726A9" w:rsidP="000A570B">
      <w:pPr>
        <w:pStyle w:val="Nivel2"/>
        <w:keepNext/>
        <w:keepLines/>
        <w:numPr>
          <w:ilvl w:val="1"/>
          <w:numId w:val="24"/>
        </w:numPr>
        <w:suppressLineNumbers/>
        <w:suppressAutoHyphens/>
        <w:spacing w:before="0" w:after="0"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Haja manifestação expressa do contratado informando o interesse na prorrogação; </w:t>
      </w:r>
    </w:p>
    <w:p w14:paraId="5A2DA6E8" w14:textId="77777777" w:rsidR="00E726A9" w:rsidRPr="00767D68" w:rsidRDefault="00E726A9" w:rsidP="000A570B">
      <w:pPr>
        <w:pStyle w:val="Nivel2"/>
        <w:keepNext/>
        <w:keepLines/>
        <w:numPr>
          <w:ilvl w:val="1"/>
          <w:numId w:val="24"/>
        </w:numPr>
        <w:suppressLineNumbers/>
        <w:suppressAutoHyphens/>
        <w:spacing w:before="0" w:after="0"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Seja comprovado que o contratado mantém as condições iniciais de habilitação.</w:t>
      </w:r>
    </w:p>
    <w:p w14:paraId="2468FA35" w14:textId="77777777" w:rsidR="00E726A9" w:rsidRPr="00767D68" w:rsidRDefault="00E726A9" w:rsidP="000A570B">
      <w:pPr>
        <w:pStyle w:val="Nivel2"/>
        <w:keepNext/>
        <w:keepLines/>
        <w:numPr>
          <w:ilvl w:val="1"/>
          <w:numId w:val="31"/>
        </w:numPr>
        <w:suppressLineNumbers/>
        <w:suppressAutoHyphens/>
        <w:spacing w:before="0" w:after="0"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contratado não tem direito subjetivo à prorrogação contratual.</w:t>
      </w:r>
    </w:p>
    <w:p w14:paraId="6A539A9E" w14:textId="77777777" w:rsidR="00E726A9" w:rsidRPr="00767D68" w:rsidRDefault="00E726A9" w:rsidP="000A570B">
      <w:pPr>
        <w:pStyle w:val="Nivel2"/>
        <w:keepNext/>
        <w:keepLines/>
        <w:numPr>
          <w:ilvl w:val="1"/>
          <w:numId w:val="31"/>
        </w:numPr>
        <w:suppressLineNumbers/>
        <w:suppressAutoHyphens/>
        <w:spacing w:before="0" w:after="0"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A prorrogação de contrato deverá ser promovida mediante celebração de termo aditivo. </w:t>
      </w:r>
    </w:p>
    <w:p w14:paraId="245F97A9" w14:textId="77777777" w:rsidR="00E726A9" w:rsidRPr="00767D68" w:rsidRDefault="00E726A9" w:rsidP="000A570B">
      <w:pPr>
        <w:pStyle w:val="Nivel2"/>
        <w:keepNext/>
        <w:keepLines/>
        <w:numPr>
          <w:ilvl w:val="1"/>
          <w:numId w:val="31"/>
        </w:numPr>
        <w:suppressLineNumbers/>
        <w:suppressAutoHyphens/>
        <w:spacing w:before="0" w:after="0"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Nas eventuais prorrogações contratuais, os custos não renováveis já pagos ou amortizados ao longo do primeiro período de vigência da contratação deverão ser reduzidos ou eliminados como condição para a renovação.</w:t>
      </w:r>
    </w:p>
    <w:p w14:paraId="71E8FB1F" w14:textId="11F6C2EF" w:rsidR="00C63DD4" w:rsidRPr="00767D68" w:rsidRDefault="00E726A9" w:rsidP="000A570B">
      <w:pPr>
        <w:pStyle w:val="Nivel2"/>
        <w:keepNext/>
        <w:keepLines/>
        <w:numPr>
          <w:ilvl w:val="1"/>
          <w:numId w:val="31"/>
        </w:numPr>
        <w:suppressLineNumbers/>
        <w:suppressAutoHyphens/>
        <w:spacing w:before="0" w:after="0"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contrato não poderá ser prorrogado quando o contratado tiver sido penalizado nas sanções de declaração de inidoneidade ou impedimento de licitar e contratar com poder público, observadas as abrangências de aplicação.</w:t>
      </w:r>
      <w:bookmarkStart w:id="1" w:name="_Hlk114497577"/>
      <w:bookmarkStart w:id="2" w:name="_Hlk114497502"/>
      <w:bookmarkEnd w:id="1"/>
      <w:bookmarkEnd w:id="2"/>
    </w:p>
    <w:p w14:paraId="42A1093D" w14:textId="77777777" w:rsidR="00C63DD4" w:rsidRPr="00767D68" w:rsidRDefault="00C63DD4" w:rsidP="000A570B">
      <w:pPr>
        <w:pStyle w:val="Nivel2"/>
        <w:keepNext/>
        <w:keepLines/>
        <w:numPr>
          <w:ilvl w:val="0"/>
          <w:numId w:val="0"/>
        </w:numPr>
        <w:suppressLineNumbers/>
        <w:suppressAutoHyphens/>
        <w:spacing w:before="0" w:after="0" w:line="360" w:lineRule="auto"/>
        <w:ind w:left="567"/>
        <w:contextualSpacing/>
        <w:rPr>
          <w:rFonts w:asciiTheme="minorHAnsi" w:hAnsiTheme="minorHAnsi" w:cstheme="minorHAnsi"/>
          <w:sz w:val="22"/>
          <w:szCs w:val="22"/>
        </w:rPr>
      </w:pPr>
    </w:p>
    <w:p w14:paraId="2710741E" w14:textId="6A163B2C" w:rsidR="00E726A9" w:rsidRPr="00767D68" w:rsidRDefault="00E726A9" w:rsidP="000A570B">
      <w:pPr>
        <w:pStyle w:val="Nivel2"/>
        <w:keepNext/>
        <w:keepLines/>
        <w:numPr>
          <w:ilvl w:val="0"/>
          <w:numId w:val="31"/>
        </w:numPr>
        <w:suppressLineNumbers/>
        <w:suppressAutoHyphens/>
        <w:spacing w:before="0" w:after="0" w:line="360" w:lineRule="auto"/>
        <w:contextualSpacing/>
        <w:rPr>
          <w:rFonts w:asciiTheme="minorHAnsi" w:hAnsiTheme="minorHAnsi" w:cstheme="minorHAnsi"/>
          <w:b/>
          <w:bCs/>
          <w:sz w:val="22"/>
          <w:szCs w:val="22"/>
        </w:rPr>
      </w:pPr>
      <w:r w:rsidRPr="00767D68">
        <w:rPr>
          <w:rFonts w:asciiTheme="minorHAnsi" w:hAnsiTheme="minorHAnsi" w:cstheme="minorHAnsi"/>
          <w:b/>
          <w:bCs/>
          <w:sz w:val="22"/>
          <w:szCs w:val="22"/>
        </w:rPr>
        <w:lastRenderedPageBreak/>
        <w:t>CLÁUSULA TERCEIRA – MODELOS DE EXECUÇÃO E GESTÃO CONTRATUAIS (</w:t>
      </w:r>
      <w:hyperlink r:id="rId10" w:anchor="art92" w:history="1">
        <w:r w:rsidRPr="00767D68">
          <w:rPr>
            <w:rStyle w:val="Hyperlink"/>
            <w:rFonts w:asciiTheme="minorHAnsi" w:hAnsiTheme="minorHAnsi" w:cstheme="minorHAnsi"/>
            <w:b/>
            <w:bCs/>
            <w:sz w:val="22"/>
            <w:szCs w:val="22"/>
          </w:rPr>
          <w:t>art. 92, IV, VII e XVIII)</w:t>
        </w:r>
      </w:hyperlink>
    </w:p>
    <w:p w14:paraId="0962CBC1" w14:textId="6C2DF953" w:rsidR="00C63DD4" w:rsidRPr="00767D68" w:rsidRDefault="00E726A9" w:rsidP="000A570B">
      <w:pPr>
        <w:pStyle w:val="Nivel2"/>
        <w:keepNext/>
        <w:keepLines/>
        <w:numPr>
          <w:ilvl w:val="1"/>
          <w:numId w:val="25"/>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regime de execução contratual, os modelos de gestão e de execução, assim como os prazos e condições de conclusão, entrega, observação e recebimento do objeto constam no Termo de Referência, anexo a este Contrato.</w:t>
      </w:r>
    </w:p>
    <w:p w14:paraId="3AC2C79C" w14:textId="77777777" w:rsidR="00B5046D" w:rsidRPr="00767D68" w:rsidRDefault="00B5046D" w:rsidP="000A570B">
      <w:pPr>
        <w:pStyle w:val="Nivel2"/>
        <w:keepNext/>
        <w:keepLines/>
        <w:numPr>
          <w:ilvl w:val="0"/>
          <w:numId w:val="0"/>
        </w:numPr>
        <w:suppressLineNumbers/>
        <w:suppressAutoHyphens/>
        <w:spacing w:before="0" w:afterLines="120" w:after="288" w:line="360" w:lineRule="auto"/>
        <w:ind w:left="858" w:hanging="432"/>
        <w:contextualSpacing/>
        <w:rPr>
          <w:rFonts w:asciiTheme="minorHAnsi" w:hAnsiTheme="minorHAnsi" w:cstheme="minorHAnsi"/>
          <w:sz w:val="22"/>
          <w:szCs w:val="22"/>
        </w:rPr>
      </w:pPr>
    </w:p>
    <w:p w14:paraId="60DE92CA" w14:textId="0C17D569" w:rsidR="00E726A9" w:rsidRPr="00767D68" w:rsidRDefault="00E726A9" w:rsidP="000A570B">
      <w:pPr>
        <w:pStyle w:val="Nivel2"/>
        <w:keepNext/>
        <w:keepLines/>
        <w:numPr>
          <w:ilvl w:val="0"/>
          <w:numId w:val="25"/>
        </w:numPr>
        <w:suppressLineNumbers/>
        <w:suppressAutoHyphens/>
        <w:spacing w:before="0" w:afterLines="120" w:after="288" w:line="360" w:lineRule="auto"/>
        <w:contextualSpacing/>
        <w:rPr>
          <w:rFonts w:asciiTheme="minorHAnsi" w:hAnsiTheme="minorHAnsi" w:cstheme="minorHAnsi"/>
          <w:b/>
          <w:bCs/>
          <w:sz w:val="22"/>
          <w:szCs w:val="22"/>
        </w:rPr>
      </w:pPr>
      <w:r w:rsidRPr="00767D68">
        <w:rPr>
          <w:rFonts w:asciiTheme="minorHAnsi" w:hAnsiTheme="minorHAnsi" w:cstheme="minorHAnsi"/>
          <w:b/>
          <w:bCs/>
          <w:sz w:val="22"/>
          <w:szCs w:val="22"/>
        </w:rPr>
        <w:t>CLÁUSULA QUARTA – SUBCONTRATAÇÃO</w:t>
      </w:r>
    </w:p>
    <w:p w14:paraId="6C918948" w14:textId="42B3B310" w:rsidR="00B94120" w:rsidRPr="00767D68" w:rsidRDefault="00B94120" w:rsidP="000A570B">
      <w:pPr>
        <w:pStyle w:val="PargrafodaLista"/>
        <w:keepNext/>
        <w:keepLines/>
        <w:numPr>
          <w:ilvl w:val="1"/>
          <w:numId w:val="32"/>
        </w:numPr>
        <w:suppressLineNumbers/>
        <w:spacing w:before="100" w:beforeAutospacing="1" w:line="360" w:lineRule="auto"/>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t>Não será admitida a subcontratação do objeto contratual.</w:t>
      </w:r>
    </w:p>
    <w:p w14:paraId="540BFB89" w14:textId="77777777" w:rsidR="00324EDF" w:rsidRPr="00767D68" w:rsidRDefault="00324EDF" w:rsidP="000A570B">
      <w:pPr>
        <w:pStyle w:val="textojustificado"/>
        <w:keepNext/>
        <w:keepLines/>
        <w:suppressLineNumbers/>
        <w:suppressAutoHyphens/>
        <w:spacing w:before="0" w:beforeAutospacing="0" w:after="0" w:afterAutospacing="0" w:line="360" w:lineRule="auto"/>
        <w:ind w:right="120"/>
        <w:contextualSpacing/>
        <w:jc w:val="both"/>
        <w:rPr>
          <w:rFonts w:asciiTheme="minorHAnsi" w:hAnsiTheme="minorHAnsi" w:cstheme="minorHAnsi"/>
          <w:color w:val="000000"/>
          <w:sz w:val="22"/>
          <w:szCs w:val="22"/>
        </w:rPr>
      </w:pPr>
    </w:p>
    <w:p w14:paraId="48DA5DD2" w14:textId="5DF0F3FB" w:rsidR="00E726A9" w:rsidRPr="00767D68" w:rsidRDefault="00E726A9" w:rsidP="000A570B">
      <w:pPr>
        <w:pStyle w:val="textojustificado"/>
        <w:keepNext/>
        <w:keepLines/>
        <w:numPr>
          <w:ilvl w:val="0"/>
          <w:numId w:val="28"/>
        </w:numPr>
        <w:suppressLineNumbers/>
        <w:suppressAutoHyphens/>
        <w:spacing w:before="0" w:beforeAutospacing="0" w:after="0" w:afterAutospacing="0" w:line="360" w:lineRule="auto"/>
        <w:ind w:right="120"/>
        <w:contextualSpacing/>
        <w:jc w:val="both"/>
        <w:rPr>
          <w:rFonts w:asciiTheme="minorHAnsi" w:hAnsiTheme="minorHAnsi" w:cstheme="minorHAnsi"/>
          <w:b/>
          <w:bCs/>
          <w:color w:val="000000"/>
          <w:sz w:val="22"/>
          <w:szCs w:val="22"/>
        </w:rPr>
      </w:pPr>
      <w:r w:rsidRPr="00767D68">
        <w:rPr>
          <w:rFonts w:asciiTheme="minorHAnsi" w:hAnsiTheme="minorHAnsi" w:cstheme="minorHAnsi"/>
          <w:b/>
          <w:bCs/>
          <w:sz w:val="22"/>
          <w:szCs w:val="22"/>
        </w:rPr>
        <w:t>CLÁUSULA QUINTA - PREÇO</w:t>
      </w:r>
    </w:p>
    <w:p w14:paraId="7C4E1701" w14:textId="732B222D" w:rsidR="00E726A9" w:rsidRPr="00767D68" w:rsidRDefault="00E726A9" w:rsidP="000A570B">
      <w:pPr>
        <w:pStyle w:val="Nivel2"/>
        <w:keepNext/>
        <w:keepLines/>
        <w:numPr>
          <w:ilvl w:val="1"/>
          <w:numId w:val="28"/>
        </w:numPr>
        <w:suppressLineNumbers/>
        <w:suppressAutoHyphens/>
        <w:spacing w:before="0"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lang w:eastAsia="en-US"/>
        </w:rPr>
        <w:t xml:space="preserve">O valor mensal da </w:t>
      </w:r>
      <w:r w:rsidRPr="00767D68">
        <w:rPr>
          <w:rFonts w:asciiTheme="minorHAnsi" w:hAnsiTheme="minorHAnsi" w:cstheme="minorHAnsi"/>
          <w:sz w:val="22"/>
          <w:szCs w:val="22"/>
        </w:rPr>
        <w:t>contratação</w:t>
      </w:r>
      <w:r w:rsidRPr="00767D68">
        <w:rPr>
          <w:rFonts w:asciiTheme="minorHAnsi" w:hAnsiTheme="minorHAnsi" w:cstheme="minorHAnsi"/>
          <w:sz w:val="22"/>
          <w:szCs w:val="22"/>
          <w:lang w:eastAsia="en-US"/>
        </w:rPr>
        <w:t xml:space="preserve"> é de R$ .......... (.....), perfazendo o valor total de R$ ....... (....).</w:t>
      </w:r>
    </w:p>
    <w:p w14:paraId="5AD579C6" w14:textId="77777777" w:rsidR="00E726A9" w:rsidRPr="00767D68" w:rsidRDefault="00E726A9" w:rsidP="000A570B">
      <w:pPr>
        <w:pStyle w:val="Nivel2"/>
        <w:keepNext/>
        <w:keepLines/>
        <w:numPr>
          <w:ilvl w:val="1"/>
          <w:numId w:val="28"/>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989B0D6" w14:textId="422E4190" w:rsidR="008C63D1" w:rsidRPr="00767D68" w:rsidRDefault="00E726A9" w:rsidP="000A570B">
      <w:pPr>
        <w:pStyle w:val="Nivel2"/>
        <w:keepNext/>
        <w:keepLines/>
        <w:numPr>
          <w:ilvl w:val="1"/>
          <w:numId w:val="28"/>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valor acima é meramente estimativo, de forma que os pagamentos devidos ao contratado dependerão dos quantitativos efetivamente fornecidos.</w:t>
      </w:r>
    </w:p>
    <w:p w14:paraId="0395FCEB" w14:textId="77777777" w:rsidR="003C658B" w:rsidRPr="00767D68" w:rsidRDefault="003C658B" w:rsidP="000A570B">
      <w:pPr>
        <w:pStyle w:val="Nivel2"/>
        <w:keepNext/>
        <w:keepLines/>
        <w:numPr>
          <w:ilvl w:val="0"/>
          <w:numId w:val="0"/>
        </w:numPr>
        <w:suppressLineNumbers/>
        <w:suppressAutoHyphens/>
        <w:spacing w:before="0" w:afterLines="120" w:after="288" w:line="360" w:lineRule="auto"/>
        <w:ind w:left="858" w:hanging="432"/>
        <w:contextualSpacing/>
        <w:rPr>
          <w:rFonts w:asciiTheme="minorHAnsi" w:hAnsiTheme="minorHAnsi" w:cstheme="minorHAnsi"/>
          <w:sz w:val="22"/>
          <w:szCs w:val="22"/>
        </w:rPr>
      </w:pPr>
    </w:p>
    <w:p w14:paraId="7BB62FF6" w14:textId="51DB6A4B" w:rsidR="00E726A9" w:rsidRPr="00767D68" w:rsidRDefault="00E726A9" w:rsidP="000A570B">
      <w:pPr>
        <w:pStyle w:val="Nivel2"/>
        <w:keepNext/>
        <w:keepLines/>
        <w:numPr>
          <w:ilvl w:val="0"/>
          <w:numId w:val="28"/>
        </w:numPr>
        <w:suppressLineNumbers/>
        <w:suppressAutoHyphens/>
        <w:spacing w:before="0" w:afterLines="120" w:after="288" w:line="360" w:lineRule="auto"/>
        <w:contextualSpacing/>
        <w:rPr>
          <w:rFonts w:asciiTheme="minorHAnsi" w:hAnsiTheme="minorHAnsi" w:cstheme="minorHAnsi"/>
          <w:b/>
          <w:bCs/>
          <w:sz w:val="22"/>
          <w:szCs w:val="22"/>
        </w:rPr>
      </w:pPr>
      <w:r w:rsidRPr="00767D68">
        <w:rPr>
          <w:rFonts w:asciiTheme="minorHAnsi" w:hAnsiTheme="minorHAnsi" w:cstheme="minorHAnsi"/>
          <w:b/>
          <w:bCs/>
          <w:sz w:val="22"/>
          <w:szCs w:val="22"/>
        </w:rPr>
        <w:t>CLÁUSULA SEXTA - PAGAMENTO (</w:t>
      </w:r>
      <w:hyperlink r:id="rId11" w:anchor="art92" w:history="1">
        <w:r w:rsidRPr="00767D68">
          <w:rPr>
            <w:rStyle w:val="Hyperlink"/>
            <w:rFonts w:asciiTheme="minorHAnsi" w:hAnsiTheme="minorHAnsi" w:cstheme="minorHAnsi"/>
            <w:b/>
            <w:bCs/>
            <w:sz w:val="22"/>
            <w:szCs w:val="22"/>
          </w:rPr>
          <w:t>art. 92, V e VI</w:t>
        </w:r>
      </w:hyperlink>
      <w:r w:rsidRPr="00767D68">
        <w:rPr>
          <w:rFonts w:asciiTheme="minorHAnsi" w:hAnsiTheme="minorHAnsi" w:cstheme="minorHAnsi"/>
          <w:b/>
          <w:bCs/>
          <w:sz w:val="22"/>
          <w:szCs w:val="22"/>
        </w:rPr>
        <w:t>)</w:t>
      </w:r>
    </w:p>
    <w:p w14:paraId="37C9831A" w14:textId="655B3BC4" w:rsidR="008C63D1" w:rsidRPr="00C00AE6" w:rsidRDefault="00C00AE6" w:rsidP="000A570B">
      <w:pPr>
        <w:pStyle w:val="Nivel2"/>
        <w:keepNext/>
        <w:keepLines/>
        <w:numPr>
          <w:ilvl w:val="1"/>
          <w:numId w:val="28"/>
        </w:numPr>
        <w:suppressLineNumbers/>
        <w:suppressAutoHyphens/>
        <w:spacing w:before="0" w:after="0" w:line="360" w:lineRule="auto"/>
        <w:ind w:left="567" w:hanging="567"/>
        <w:contextualSpacing/>
        <w:rPr>
          <w:rFonts w:asciiTheme="minorHAnsi" w:hAnsiTheme="minorHAnsi" w:cstheme="minorHAnsi"/>
          <w:sz w:val="22"/>
          <w:szCs w:val="22"/>
        </w:rPr>
      </w:pPr>
      <w:r w:rsidRPr="00C00AE6">
        <w:rPr>
          <w:rFonts w:asciiTheme="minorHAnsi" w:hAnsiTheme="minorHAnsi" w:cstheme="minorHAnsi"/>
          <w:color w:val="000000"/>
          <w:sz w:val="22"/>
          <w:szCs w:val="22"/>
        </w:rPr>
        <w:t>O prazo para pagamento ao contratado e demais condições a ele referentes encontram-se definidos no Termo de Referência, anexo a este Contrato.</w:t>
      </w:r>
    </w:p>
    <w:p w14:paraId="16738B88" w14:textId="77777777" w:rsidR="008C63D1" w:rsidRPr="00767D68" w:rsidRDefault="008C63D1" w:rsidP="000A570B">
      <w:pPr>
        <w:pStyle w:val="Nivel2"/>
        <w:keepNext/>
        <w:keepLines/>
        <w:numPr>
          <w:ilvl w:val="0"/>
          <w:numId w:val="0"/>
        </w:numPr>
        <w:suppressLineNumbers/>
        <w:suppressAutoHyphens/>
        <w:spacing w:before="0" w:after="0" w:line="360" w:lineRule="auto"/>
        <w:ind w:left="567"/>
        <w:contextualSpacing/>
        <w:rPr>
          <w:rFonts w:asciiTheme="minorHAnsi" w:hAnsiTheme="minorHAnsi" w:cstheme="minorHAnsi"/>
          <w:sz w:val="22"/>
          <w:szCs w:val="22"/>
        </w:rPr>
      </w:pPr>
    </w:p>
    <w:p w14:paraId="7D6A4131" w14:textId="5B283C92" w:rsidR="00767D68" w:rsidRPr="00767D68" w:rsidRDefault="00767D68" w:rsidP="000A570B">
      <w:pPr>
        <w:keepNext/>
        <w:keepLines/>
        <w:suppressLineNumbers/>
        <w:spacing w:before="100" w:beforeAutospacing="1" w:line="360" w:lineRule="auto"/>
        <w:contextualSpacing/>
        <w:jc w:val="both"/>
        <w:rPr>
          <w:rFonts w:asciiTheme="minorHAnsi" w:hAnsiTheme="minorHAnsi" w:cstheme="minorHAnsi"/>
          <w:b/>
          <w:bCs/>
          <w:color w:val="000000"/>
          <w:sz w:val="22"/>
          <w:szCs w:val="22"/>
        </w:rPr>
      </w:pPr>
      <w:r w:rsidRPr="00767D68">
        <w:rPr>
          <w:rFonts w:asciiTheme="minorHAnsi" w:hAnsiTheme="minorHAnsi" w:cstheme="minorHAnsi"/>
          <w:b/>
          <w:bCs/>
          <w:color w:val="000000"/>
          <w:sz w:val="22"/>
          <w:szCs w:val="22"/>
        </w:rPr>
        <w:t>7. CLÁUSULA SÉTIMA - REAJUSTE (art. 92, V)</w:t>
      </w:r>
    </w:p>
    <w:p w14:paraId="13AAEE3D" w14:textId="77777777" w:rsidR="00C00AE6" w:rsidRDefault="00767D68" w:rsidP="000A570B">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t xml:space="preserve">7.1. Os preços inicialmente contratados são fixos e irreajustáveis no prazo de um ano contado da data do orçamento estimado, em __/__/__ (DD/MM/AAAA). </w:t>
      </w:r>
    </w:p>
    <w:p w14:paraId="7053F05B" w14:textId="299662AF" w:rsidR="00767D68" w:rsidRPr="00767D68" w:rsidRDefault="00767D68" w:rsidP="000A570B">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t xml:space="preserve">7.2. Após o interregno de um ano, e independentemente de pedido do contratado, os preços iniciais serão reajustados, mediante a aplicação, pelo contratante, do índice </w:t>
      </w:r>
      <w:r w:rsidR="00C00AE6">
        <w:rPr>
          <w:rFonts w:asciiTheme="minorHAnsi" w:hAnsiTheme="minorHAnsi" w:cstheme="minorHAnsi"/>
          <w:color w:val="000000"/>
          <w:sz w:val="22"/>
          <w:szCs w:val="22"/>
        </w:rPr>
        <w:t>IPCA</w:t>
      </w:r>
      <w:r w:rsidRPr="00767D68">
        <w:rPr>
          <w:rFonts w:asciiTheme="minorHAnsi" w:hAnsiTheme="minorHAnsi" w:cstheme="minorHAnsi"/>
          <w:color w:val="000000"/>
          <w:sz w:val="22"/>
          <w:szCs w:val="22"/>
        </w:rPr>
        <w:t>, exclusivamente para as obrigações iniciadas e concluídas após a ocorrência da anualidade.</w:t>
      </w:r>
    </w:p>
    <w:p w14:paraId="5F38C120" w14:textId="77777777" w:rsidR="00767D68" w:rsidRPr="00767D68" w:rsidRDefault="00767D68" w:rsidP="000A570B">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t>7.3. Nos reajustes subsequentes ao primeiro, o interregno mínimo de um ano será contado a partir dos efeitos financeiros do último reajuste.</w:t>
      </w:r>
    </w:p>
    <w:p w14:paraId="1F55E263" w14:textId="77777777" w:rsidR="00767D68" w:rsidRPr="00767D68" w:rsidRDefault="00767D68" w:rsidP="000A570B">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t>7.4. No caso de atraso ou não divulgação do(s) índice (s) de reajustamento, o contratante pagará ao contratado a importância calculada pela última variação conhecida, liquidando a diferença correspondente tão logo seja(m) divulgado(s) o(s) índice(s) definitivo(s).</w:t>
      </w:r>
    </w:p>
    <w:p w14:paraId="3CDAA9CF" w14:textId="77777777" w:rsidR="00767D68" w:rsidRPr="00767D68" w:rsidRDefault="00767D68" w:rsidP="000A570B">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lastRenderedPageBreak/>
        <w:t>7.5. Nas aferições finais, o(s) índice(s) utilizado(s) para reajuste será(ão), obrigatoriamente, o(s) definitivo(s).</w:t>
      </w:r>
    </w:p>
    <w:p w14:paraId="2BB14CBB" w14:textId="77777777" w:rsidR="00767D68" w:rsidRPr="00767D68" w:rsidRDefault="00767D68" w:rsidP="000A570B">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t>7.6. Caso o(s) índice(s) estabelecido(s) para reajustamento venha(m) a ser extinto(s) ou de qualquer forma não possa(m) mais ser utilizado(s), será(ão) adotado(s), em substituição, o(s) que vier(em) a ser determinado(s) pela legislação então em vigor.</w:t>
      </w:r>
    </w:p>
    <w:p w14:paraId="4BD9764D" w14:textId="77777777" w:rsidR="00767D68" w:rsidRPr="00767D68" w:rsidRDefault="00767D68" w:rsidP="000A570B">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t>7.7. Na ausência de previsão legal quanto ao índice substituto, as partes elegerão novo índice oficial, para reajustamento do preço do valor remanescente, por meio de termo aditivo.</w:t>
      </w:r>
    </w:p>
    <w:p w14:paraId="709C560A" w14:textId="77777777" w:rsidR="00767D68" w:rsidRDefault="00767D68" w:rsidP="000A570B">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t>7.8. O reajuste será realizado por apostilamento.</w:t>
      </w:r>
    </w:p>
    <w:p w14:paraId="3E58F1E1" w14:textId="77777777" w:rsidR="00C00AE6" w:rsidRPr="00767D68" w:rsidRDefault="00C00AE6" w:rsidP="000A570B">
      <w:pPr>
        <w:keepNext/>
        <w:keepLines/>
        <w:suppressLineNumbers/>
        <w:spacing w:before="100" w:beforeAutospacing="1" w:line="360" w:lineRule="auto"/>
        <w:contextualSpacing/>
        <w:jc w:val="both"/>
        <w:rPr>
          <w:rFonts w:asciiTheme="minorHAnsi" w:hAnsiTheme="minorHAnsi" w:cstheme="minorHAnsi"/>
          <w:color w:val="000000"/>
          <w:sz w:val="22"/>
          <w:szCs w:val="22"/>
        </w:rPr>
      </w:pPr>
    </w:p>
    <w:p w14:paraId="207ED06E" w14:textId="2E95572F" w:rsidR="00E726A9" w:rsidRPr="00767D68" w:rsidRDefault="00E726A9" w:rsidP="000A570B">
      <w:pPr>
        <w:pStyle w:val="Nivel01"/>
        <w:numPr>
          <w:ilvl w:val="0"/>
          <w:numId w:val="34"/>
        </w:numPr>
        <w:suppressLineNumbers/>
        <w:suppressAutoHyphens/>
        <w:spacing w:before="0" w:line="360" w:lineRule="auto"/>
        <w:contextualSpacing/>
        <w:rPr>
          <w:rFonts w:asciiTheme="minorHAnsi" w:eastAsia="Times New Roman" w:hAnsiTheme="minorHAnsi" w:cstheme="minorHAnsi"/>
          <w:sz w:val="22"/>
          <w:szCs w:val="22"/>
        </w:rPr>
      </w:pPr>
      <w:r w:rsidRPr="00767D68">
        <w:rPr>
          <w:rFonts w:asciiTheme="minorHAnsi" w:hAnsiTheme="minorHAnsi" w:cstheme="minorHAnsi"/>
          <w:sz w:val="22"/>
          <w:szCs w:val="22"/>
        </w:rPr>
        <w:t xml:space="preserve">CLÁUSULA OITAVA - OBRIGAÇÕES DO CONTRATANTE </w:t>
      </w:r>
      <w:hyperlink r:id="rId12" w:anchor="art92" w:history="1">
        <w:r w:rsidRPr="00767D68">
          <w:rPr>
            <w:rStyle w:val="Hyperlink"/>
            <w:rFonts w:asciiTheme="minorHAnsi" w:hAnsiTheme="minorHAnsi" w:cstheme="minorHAnsi"/>
            <w:sz w:val="22"/>
            <w:szCs w:val="22"/>
          </w:rPr>
          <w:t>(art. 92, X, XI e XIV</w:t>
        </w:r>
      </w:hyperlink>
      <w:r w:rsidRPr="00767D68">
        <w:rPr>
          <w:rFonts w:asciiTheme="minorHAnsi" w:hAnsiTheme="minorHAnsi" w:cstheme="minorHAnsi"/>
          <w:sz w:val="22"/>
          <w:szCs w:val="22"/>
        </w:rPr>
        <w:t>)</w:t>
      </w:r>
    </w:p>
    <w:p w14:paraId="5AB23EC9" w14:textId="77777777" w:rsidR="000A570B" w:rsidRDefault="00767D68" w:rsidP="000A570B">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São obrigações do Contratante:</w:t>
      </w:r>
    </w:p>
    <w:p w14:paraId="3FA5278C" w14:textId="28A97963" w:rsidR="00767D68" w:rsidRPr="00767D68" w:rsidRDefault="00767D68" w:rsidP="000A570B">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Exigir o cumprimento de todas as obrigações assumidas pelo Contratado, de acordo com o contrato e seus anexos;</w:t>
      </w:r>
    </w:p>
    <w:p w14:paraId="14F9B8AE" w14:textId="77777777" w:rsidR="00767D68" w:rsidRPr="00767D68" w:rsidRDefault="00767D68" w:rsidP="000A570B">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Receber o objeto no prazo e condições estabelecidas no Termo de Referência;</w:t>
      </w:r>
    </w:p>
    <w:p w14:paraId="072D09F4" w14:textId="77777777" w:rsidR="00767D68" w:rsidRPr="00767D68" w:rsidRDefault="00767D68" w:rsidP="000A570B">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Notificar o Contratado, por escrito, sobre vícios, defeitos ou incorreções verificadas no objeto fornecido, para que seja por ele substituído, reparado ou corrigido, no total ou em parte, às suas expensas;</w:t>
      </w:r>
    </w:p>
    <w:p w14:paraId="65B006BF" w14:textId="77777777" w:rsidR="00767D68" w:rsidRPr="00767D68" w:rsidRDefault="00767D68" w:rsidP="000A570B">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Acompanhar e fiscalizar a execução do contrato e o cumprimento das obrigações pelo Contratado;</w:t>
      </w:r>
    </w:p>
    <w:p w14:paraId="6A6BC6FC" w14:textId="77777777" w:rsidR="00767D68" w:rsidRPr="00767D68" w:rsidRDefault="00767D68" w:rsidP="000A570B">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34723396" w14:textId="77777777" w:rsidR="00767D68" w:rsidRPr="00767D68" w:rsidRDefault="00767D68" w:rsidP="000A570B">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Efetuar o pagamento ao Contratado do valor correspondente à execução do objeto, no prazo, forma e condições estabelecidos no presente Contrato e no Termo de Referência;</w:t>
      </w:r>
    </w:p>
    <w:p w14:paraId="2946FE09" w14:textId="77777777" w:rsidR="00767D68" w:rsidRPr="00767D68" w:rsidRDefault="00767D68" w:rsidP="000A570B">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Aplicar ao Contratado as sanções previstas na lei e neste Contrato;</w:t>
      </w:r>
    </w:p>
    <w:p w14:paraId="5AF7E39B" w14:textId="77777777" w:rsidR="00767D68" w:rsidRPr="00767D68" w:rsidRDefault="00767D68" w:rsidP="000A570B">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Cientificar o órgão de representação judicial da Advocacia-Geral da União para adoção das medidas cabíveis quando do descumprimento de obrigações pelo Contratado;</w:t>
      </w:r>
    </w:p>
    <w:p w14:paraId="2E24F05A" w14:textId="77777777" w:rsidR="00767D68" w:rsidRPr="00767D68" w:rsidRDefault="00767D68" w:rsidP="000A570B">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00B2CFE" w14:textId="07EA3F9F" w:rsidR="00767D68" w:rsidRPr="00767D68" w:rsidRDefault="00767D68" w:rsidP="000A570B">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 xml:space="preserve">A Administração terá o prazo de </w:t>
      </w:r>
      <w:r w:rsidR="000A570B">
        <w:rPr>
          <w:rFonts w:asciiTheme="minorHAnsi" w:hAnsiTheme="minorHAnsi" w:cstheme="minorHAnsi"/>
          <w:b w:val="0"/>
          <w:bCs w:val="0"/>
          <w:sz w:val="22"/>
          <w:szCs w:val="22"/>
        </w:rPr>
        <w:t>30 (trinta) dias</w:t>
      </w:r>
      <w:r w:rsidRPr="00767D68">
        <w:rPr>
          <w:rFonts w:asciiTheme="minorHAnsi" w:hAnsiTheme="minorHAnsi" w:cstheme="minorHAnsi"/>
          <w:b w:val="0"/>
          <w:bCs w:val="0"/>
          <w:sz w:val="22"/>
          <w:szCs w:val="22"/>
        </w:rPr>
        <w:t xml:space="preserve">, a contar da data do protocolo do requerimento para decidir, admitida a prorrogação motivada, por igual período. </w:t>
      </w:r>
    </w:p>
    <w:p w14:paraId="6D160AC2" w14:textId="4C926E97" w:rsidR="00767D68" w:rsidRPr="00767D68" w:rsidRDefault="00767D68" w:rsidP="000A570B">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 xml:space="preserve">Responder eventuais pedidos de reestabelecimento do equilíbrio econômico-financeiro feitos pelo contratado no prazo máximo de </w:t>
      </w:r>
      <w:r w:rsidR="000A570B">
        <w:rPr>
          <w:rFonts w:asciiTheme="minorHAnsi" w:hAnsiTheme="minorHAnsi" w:cstheme="minorHAnsi"/>
          <w:b w:val="0"/>
          <w:bCs w:val="0"/>
          <w:sz w:val="22"/>
          <w:szCs w:val="22"/>
        </w:rPr>
        <w:t>trinta dias</w:t>
      </w:r>
      <w:r w:rsidRPr="00767D68">
        <w:rPr>
          <w:rFonts w:asciiTheme="minorHAnsi" w:hAnsiTheme="minorHAnsi" w:cstheme="minorHAnsi"/>
          <w:b w:val="0"/>
          <w:bCs w:val="0"/>
          <w:sz w:val="22"/>
          <w:szCs w:val="22"/>
        </w:rPr>
        <w:t xml:space="preserve">. </w:t>
      </w:r>
    </w:p>
    <w:p w14:paraId="79768978" w14:textId="77777777" w:rsidR="00767D68" w:rsidRPr="00767D68" w:rsidRDefault="00767D68" w:rsidP="000A570B">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Notificar os emitentes das garantias quanto ao início de processo administrativo para apuração de descumprimento de cláusulas contratuais.</w:t>
      </w:r>
    </w:p>
    <w:p w14:paraId="307E8D38" w14:textId="77777777" w:rsidR="00767D68" w:rsidRPr="00767D68" w:rsidRDefault="00767D68" w:rsidP="000A570B">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lastRenderedPageBreak/>
        <w:t>Comunicar o Contratado na hipótese de posterior alteração do projeto pelo Contratante, no caso do art. 93, §2º, da Lei nº 14.133, de 2021.</w:t>
      </w:r>
    </w:p>
    <w:p w14:paraId="56BDE391" w14:textId="00113DDA" w:rsidR="00767D68" w:rsidRPr="00767D68" w:rsidRDefault="00767D68" w:rsidP="000A570B">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2F21DD2" w14:textId="77777777" w:rsidR="008C63D1" w:rsidRPr="00767D68" w:rsidRDefault="008C63D1" w:rsidP="000A570B">
      <w:pPr>
        <w:pStyle w:val="Nivel2"/>
        <w:keepNext/>
        <w:keepLines/>
        <w:numPr>
          <w:ilvl w:val="0"/>
          <w:numId w:val="0"/>
        </w:numPr>
        <w:suppressLineNumbers/>
        <w:suppressAutoHyphens/>
        <w:spacing w:before="0" w:afterLines="120" w:after="288" w:line="360" w:lineRule="auto"/>
        <w:ind w:left="567"/>
        <w:contextualSpacing/>
        <w:rPr>
          <w:rFonts w:asciiTheme="minorHAnsi" w:hAnsiTheme="minorHAnsi" w:cstheme="minorHAnsi"/>
          <w:sz w:val="22"/>
          <w:szCs w:val="22"/>
        </w:rPr>
      </w:pPr>
    </w:p>
    <w:p w14:paraId="4ABCC36B" w14:textId="40530113" w:rsidR="00E726A9" w:rsidRPr="00767D68" w:rsidRDefault="00E726A9" w:rsidP="000A570B">
      <w:pPr>
        <w:pStyle w:val="Nivel01"/>
        <w:numPr>
          <w:ilvl w:val="0"/>
          <w:numId w:val="34"/>
        </w:numPr>
        <w:suppressLineNumbers/>
        <w:suppressAutoHyphens/>
        <w:spacing w:before="0"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CLÁUSULA NONA - OBRIGAÇÕES DO CONTRATADO (</w:t>
      </w:r>
      <w:hyperlink r:id="rId13" w:anchor="art92" w:history="1">
        <w:r w:rsidRPr="00767D68">
          <w:rPr>
            <w:rStyle w:val="Hyperlink"/>
            <w:rFonts w:asciiTheme="minorHAnsi" w:hAnsiTheme="minorHAnsi" w:cstheme="minorHAnsi"/>
            <w:sz w:val="22"/>
            <w:szCs w:val="22"/>
          </w:rPr>
          <w:t>art. 92, XIV, XVI e XVII</w:t>
        </w:r>
      </w:hyperlink>
      <w:r w:rsidRPr="00767D68">
        <w:rPr>
          <w:rFonts w:asciiTheme="minorHAnsi" w:hAnsiTheme="minorHAnsi" w:cstheme="minorHAnsi"/>
          <w:sz w:val="22"/>
          <w:szCs w:val="22"/>
        </w:rPr>
        <w:t>)</w:t>
      </w:r>
    </w:p>
    <w:p w14:paraId="55A4C0FD" w14:textId="7B46D74A"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53A21393" w14:textId="756E29ED"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Manter preposto aceito pela Administração no local da obra ou do serviço para representá-lo na execução do contrato.</w:t>
      </w:r>
    </w:p>
    <w:p w14:paraId="76C45817" w14:textId="77777777"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A indicação ou a manutenção do preposto da empresa poderá ser recusada pelo órgão ou entidade, desde que devidamente justificada, devendo a empresa designar outro para o exercício da atividade.</w:t>
      </w:r>
    </w:p>
    <w:p w14:paraId="5FDA6FE8" w14:textId="009888CA"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Atender às determinações regulares emitidas pelo fiscal do contrato ou autoridade superior (</w:t>
      </w:r>
      <w:hyperlink r:id="rId14" w:anchor="art137" w:history="1">
        <w:r w:rsidRPr="00767D68">
          <w:rPr>
            <w:rStyle w:val="Hyperlink"/>
            <w:rFonts w:asciiTheme="minorHAnsi" w:hAnsiTheme="minorHAnsi" w:cstheme="minorHAnsi"/>
            <w:sz w:val="22"/>
            <w:szCs w:val="22"/>
          </w:rPr>
          <w:t>art. 137, II</w:t>
        </w:r>
      </w:hyperlink>
      <w:r w:rsidRPr="00767D68">
        <w:rPr>
          <w:rFonts w:asciiTheme="minorHAnsi" w:hAnsiTheme="minorHAnsi" w:cstheme="minorHAnsi"/>
          <w:sz w:val="22"/>
          <w:szCs w:val="22"/>
        </w:rPr>
        <w:t>);</w:t>
      </w:r>
    </w:p>
    <w:p w14:paraId="5A0412E9" w14:textId="38E5D1DB"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6956699B" w14:textId="77777777"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331E4DE7" w14:textId="77777777"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 xml:space="preserve">Responsabilizar-se pelos vícios e danos decorrentes da execução do objeto, de acordo com o </w:t>
      </w:r>
      <w:hyperlink r:id="rId15" w:history="1">
        <w:r w:rsidRPr="00767D68">
          <w:rPr>
            <w:rStyle w:val="Hyperlink"/>
            <w:rFonts w:asciiTheme="minorHAnsi" w:hAnsiTheme="minorHAnsi" w:cstheme="minorHAnsi"/>
            <w:sz w:val="22"/>
            <w:szCs w:val="22"/>
          </w:rPr>
          <w:t>Código de Defesa do Consumidor (Lei nº 8.078, de 1990</w:t>
        </w:r>
      </w:hyperlink>
      <w:r w:rsidRPr="00767D68">
        <w:rPr>
          <w:rFonts w:asciiTheme="minorHAnsi" w:hAnsiTheme="minorHAnsi" w:cstheme="minorHAnsi"/>
          <w:sz w:val="22"/>
          <w:szCs w:val="22"/>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2C9F74A8" w14:textId="77777777"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 xml:space="preserve">Não contratar, durante a vigência do contrato, cônjuge, companheiro ou parente em linha reta, colateral ou por afinidade, até o terceiro grau, de dirigente do contratante ou do fiscal ou gestor do contrato, nos termos do </w:t>
      </w:r>
      <w:hyperlink r:id="rId16" w:anchor="art48" w:history="1">
        <w:r w:rsidRPr="00767D68">
          <w:rPr>
            <w:rStyle w:val="Hyperlink"/>
            <w:rFonts w:asciiTheme="minorHAnsi" w:hAnsiTheme="minorHAnsi" w:cstheme="minorHAnsi"/>
            <w:sz w:val="22"/>
            <w:szCs w:val="22"/>
          </w:rPr>
          <w:t>artigo 48, parágrafo único, da Lei nº 14.133, de 2021</w:t>
        </w:r>
      </w:hyperlink>
      <w:r w:rsidRPr="00767D68">
        <w:rPr>
          <w:rFonts w:asciiTheme="minorHAnsi" w:hAnsiTheme="minorHAnsi" w:cstheme="minorHAnsi"/>
          <w:sz w:val="22"/>
          <w:szCs w:val="22"/>
        </w:rPr>
        <w:t>;</w:t>
      </w:r>
    </w:p>
    <w:p w14:paraId="7C4B0D6C" w14:textId="77777777"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color w:val="000000" w:themeColor="text1"/>
          <w:sz w:val="22"/>
          <w:szCs w:val="22"/>
        </w:rPr>
        <w:lastRenderedPageBreak/>
        <w:t xml:space="preserve">Quando não for possível a verificação da regularidade no Sistema de Cadastro </w:t>
      </w:r>
      <w:r w:rsidRPr="00767D68">
        <w:rPr>
          <w:rFonts w:asciiTheme="minorHAnsi" w:hAnsiTheme="minorHAnsi" w:cstheme="minorHAnsi"/>
          <w:sz w:val="22"/>
          <w:szCs w:val="22"/>
        </w:rPr>
        <w:t xml:space="preserve">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664ED182" w14:textId="77777777"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78C84A01" w14:textId="77777777"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Comunicar ao Fiscal do contrato, no prazo de 24 (vinte e quatro) horas, qualquer ocorrência anormal ou acidente que se verifique no local dos serviços.</w:t>
      </w:r>
    </w:p>
    <w:p w14:paraId="36CC0A24" w14:textId="77777777"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Prestar todo esclarecimento ou informação solicitada pelo Contratante ou por seus prepostos, garantindo-lhes o acesso, a qualquer tempo, ao local dos trabalhos, bem como aos documentos relativos à execução do empreendimento.</w:t>
      </w:r>
    </w:p>
    <w:p w14:paraId="4CADD1A2" w14:textId="77777777"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Paralisar, por determinação do Contratante, qualquer atividade que não esteja sendo executada de acordo com a boa técnica ou que ponha em risco a segurança de pessoas ou bens de terceiros.</w:t>
      </w:r>
    </w:p>
    <w:p w14:paraId="4350036D" w14:textId="77777777"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Promover a guarda, manutenção e vigilância de materiais, ferramentas, e tudo o que for necessário à execução do objeto, durante a vigência do contrato.</w:t>
      </w:r>
    </w:p>
    <w:p w14:paraId="6FA042B0" w14:textId="77777777"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Conduzir os trabalhos com estrita observância às normas da legislação pertinente, cumprindo as determinações dos Poderes Públicos, mantendo sempre limpo o local dos serviços e nas melhores condições de segurança, higiene e disciplina.</w:t>
      </w:r>
    </w:p>
    <w:p w14:paraId="722B4ED3" w14:textId="77777777"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Submeter previamente, por escrito, ao Contratante, para análise e aprovação, quaisquer mudanças nos métodos executivos que fujam às especificações do memorial descritivo ou instrumento congênere.</w:t>
      </w:r>
    </w:p>
    <w:p w14:paraId="027BDC48" w14:textId="77777777"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64BE71B9" w14:textId="77777777"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 xml:space="preserve"> Manter durante toda a vigência do contrato, em compatibilidade com as obrigações assumidas, todas as condições exigidas para habilitação na licitação; </w:t>
      </w:r>
    </w:p>
    <w:p w14:paraId="791DAF8E" w14:textId="77777777"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b/>
          <w:bCs/>
          <w:sz w:val="22"/>
          <w:szCs w:val="22"/>
        </w:rPr>
      </w:pPr>
      <w:r w:rsidRPr="00767D68">
        <w:rPr>
          <w:rFonts w:asciiTheme="minorHAnsi" w:hAnsiTheme="minorHAnsi" w:cstheme="minorHAnsi"/>
          <w:sz w:val="22"/>
          <w:szCs w:val="22"/>
        </w:rPr>
        <w:lastRenderedPageBreak/>
        <w:t>Cumprir, durante todo o período de execução do contrato, a reserva de cargos prevista em lei para pessoa com deficiência, para reabilitado da Previdência Social ou para aprendiz, bem como as reservas de cargos previstas na legislação (</w:t>
      </w:r>
      <w:hyperlink r:id="rId17" w:anchor="art116" w:history="1">
        <w:r w:rsidRPr="00767D68">
          <w:rPr>
            <w:rStyle w:val="Hyperlink"/>
            <w:rFonts w:asciiTheme="minorHAnsi" w:hAnsiTheme="minorHAnsi" w:cstheme="minorHAnsi"/>
            <w:sz w:val="22"/>
            <w:szCs w:val="22"/>
          </w:rPr>
          <w:t>art. 116</w:t>
        </w:r>
      </w:hyperlink>
      <w:r w:rsidRPr="00767D68">
        <w:rPr>
          <w:rFonts w:asciiTheme="minorHAnsi" w:hAnsiTheme="minorHAnsi" w:cstheme="minorHAnsi"/>
          <w:sz w:val="22"/>
          <w:szCs w:val="22"/>
        </w:rPr>
        <w:t>);</w:t>
      </w:r>
    </w:p>
    <w:p w14:paraId="02E4DA45" w14:textId="77777777"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Comprovar a reserva de cargos a que se refere a cláusula acima, no prazo fixado pelo fiscal do contrato, com a indicação dos empregados que preencheram as referidas vagas (</w:t>
      </w:r>
      <w:hyperlink r:id="rId18" w:anchor="art116" w:history="1">
        <w:r w:rsidRPr="00767D68">
          <w:rPr>
            <w:rStyle w:val="Hyperlink"/>
            <w:rFonts w:asciiTheme="minorHAnsi" w:hAnsiTheme="minorHAnsi" w:cstheme="minorHAnsi"/>
            <w:sz w:val="22"/>
            <w:szCs w:val="22"/>
          </w:rPr>
          <w:t>art. 116, parágrafo único</w:t>
        </w:r>
      </w:hyperlink>
      <w:r w:rsidRPr="00767D68">
        <w:rPr>
          <w:rFonts w:asciiTheme="minorHAnsi" w:hAnsiTheme="minorHAnsi" w:cstheme="minorHAnsi"/>
          <w:sz w:val="22"/>
          <w:szCs w:val="22"/>
        </w:rPr>
        <w:t>);</w:t>
      </w:r>
    </w:p>
    <w:p w14:paraId="209629F6" w14:textId="77777777"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Guardar sigilo sobre todas as informações obtidas em decorrência do cumprimento do contrato;</w:t>
      </w:r>
    </w:p>
    <w:p w14:paraId="3BD4923E" w14:textId="77777777"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9" w:anchor="art124" w:history="1">
        <w:r w:rsidRPr="00767D68">
          <w:rPr>
            <w:rStyle w:val="Hyperlink"/>
            <w:rFonts w:asciiTheme="minorHAnsi" w:hAnsiTheme="minorHAnsi" w:cstheme="minorHAnsi"/>
            <w:sz w:val="22"/>
            <w:szCs w:val="22"/>
          </w:rPr>
          <w:t>art. 124, II, d, da Lei nº 14.133, de 2021</w:t>
        </w:r>
      </w:hyperlink>
      <w:r w:rsidRPr="00767D68">
        <w:rPr>
          <w:rFonts w:asciiTheme="minorHAnsi" w:hAnsiTheme="minorHAnsi" w:cstheme="minorHAnsi"/>
          <w:sz w:val="22"/>
          <w:szCs w:val="22"/>
        </w:rPr>
        <w:t>;</w:t>
      </w:r>
    </w:p>
    <w:p w14:paraId="626BF3C1" w14:textId="77777777" w:rsidR="000A570B"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Cumprir, além dos postulados legais vigentes de âmbito federal, estadual ou municipal, as normas de segurança do Contratante;</w:t>
      </w:r>
    </w:p>
    <w:p w14:paraId="0266CEC3" w14:textId="3843925B" w:rsidR="00E726A9" w:rsidRPr="00767D68" w:rsidRDefault="00E726A9" w:rsidP="000A570B">
      <w:pPr>
        <w:pStyle w:val="Nivel01"/>
        <w:numPr>
          <w:ilvl w:val="0"/>
          <w:numId w:val="36"/>
        </w:numPr>
        <w:suppressLineNumbers/>
        <w:suppressAutoHyphens/>
        <w:spacing w:before="0"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CLÁUSULA DÉCIMA- OBRIGAÇÕES PERTINENTES À LGPD</w:t>
      </w:r>
    </w:p>
    <w:p w14:paraId="3D16C35D" w14:textId="77777777" w:rsidR="00E726A9" w:rsidRPr="00767D68" w:rsidRDefault="00E726A9" w:rsidP="000A570B">
      <w:pPr>
        <w:pStyle w:val="Nvel2-Red"/>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val="0"/>
          <w:iCs w:val="0"/>
          <w:color w:val="auto"/>
          <w:sz w:val="22"/>
          <w:szCs w:val="22"/>
        </w:rPr>
      </w:pPr>
      <w:r w:rsidRPr="00767D68">
        <w:rPr>
          <w:rFonts w:asciiTheme="minorHAnsi" w:hAnsiTheme="minorHAnsi" w:cstheme="minorHAnsi"/>
          <w:i w:val="0"/>
          <w:iCs w:val="0"/>
          <w:color w:val="auto"/>
          <w:sz w:val="22"/>
          <w:szCs w:val="22"/>
        </w:rPr>
        <w:t xml:space="preserve">As partes deverão cumprir a </w:t>
      </w:r>
      <w:hyperlink r:id="rId20" w:history="1">
        <w:r w:rsidRPr="00767D68">
          <w:rPr>
            <w:rStyle w:val="Hyperlink"/>
            <w:rFonts w:asciiTheme="minorHAnsi" w:hAnsiTheme="minorHAnsi" w:cstheme="minorHAnsi"/>
            <w:i w:val="0"/>
            <w:iCs w:val="0"/>
            <w:color w:val="auto"/>
            <w:sz w:val="22"/>
            <w:szCs w:val="22"/>
          </w:rPr>
          <w:t>Lei nº 13.709, de 14 de agosto de 2018 (LGPD)</w:t>
        </w:r>
      </w:hyperlink>
      <w:r w:rsidRPr="00767D68">
        <w:rPr>
          <w:rFonts w:asciiTheme="minorHAnsi" w:hAnsiTheme="minorHAnsi" w:cstheme="minorHAnsi"/>
          <w:i w:val="0"/>
          <w:iCs w:val="0"/>
          <w:color w:val="auto"/>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2D51AD4A" w14:textId="77777777" w:rsidR="00E726A9" w:rsidRPr="00767D68" w:rsidRDefault="00E726A9" w:rsidP="000A570B">
      <w:pPr>
        <w:pStyle w:val="Nvel2-Red"/>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val="0"/>
          <w:iCs w:val="0"/>
          <w:color w:val="auto"/>
          <w:sz w:val="22"/>
          <w:szCs w:val="22"/>
        </w:rPr>
      </w:pPr>
      <w:r w:rsidRPr="00767D68">
        <w:rPr>
          <w:rFonts w:asciiTheme="minorHAnsi" w:hAnsiTheme="minorHAnsi" w:cstheme="minorHAnsi"/>
          <w:i w:val="0"/>
          <w:iCs w:val="0"/>
          <w:color w:val="auto"/>
          <w:sz w:val="22"/>
          <w:szCs w:val="22"/>
        </w:rPr>
        <w:t xml:space="preserve">Os dados obtidos somente poderão ser utilizados para as finalidades que justificaram seu acesso e de acordo com a boa-fé e com os princípios do </w:t>
      </w:r>
      <w:hyperlink r:id="rId21" w:anchor="art6" w:history="1">
        <w:r w:rsidRPr="00767D68">
          <w:rPr>
            <w:rStyle w:val="Hyperlink"/>
            <w:rFonts w:asciiTheme="minorHAnsi" w:hAnsiTheme="minorHAnsi" w:cstheme="minorHAnsi"/>
            <w:i w:val="0"/>
            <w:iCs w:val="0"/>
            <w:color w:val="auto"/>
            <w:sz w:val="22"/>
            <w:szCs w:val="22"/>
          </w:rPr>
          <w:t>art. 6º da LGPD</w:t>
        </w:r>
      </w:hyperlink>
      <w:r w:rsidRPr="00767D68">
        <w:rPr>
          <w:rFonts w:asciiTheme="minorHAnsi" w:hAnsiTheme="minorHAnsi" w:cstheme="minorHAnsi"/>
          <w:i w:val="0"/>
          <w:iCs w:val="0"/>
          <w:color w:val="auto"/>
          <w:sz w:val="22"/>
          <w:szCs w:val="22"/>
        </w:rPr>
        <w:t xml:space="preserve">. </w:t>
      </w:r>
    </w:p>
    <w:p w14:paraId="3171CCF2" w14:textId="77777777" w:rsidR="00E726A9" w:rsidRPr="00767D68" w:rsidRDefault="00E726A9" w:rsidP="000A570B">
      <w:pPr>
        <w:pStyle w:val="Nvel2-Red"/>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val="0"/>
          <w:iCs w:val="0"/>
          <w:color w:val="auto"/>
          <w:sz w:val="22"/>
          <w:szCs w:val="22"/>
        </w:rPr>
      </w:pPr>
      <w:r w:rsidRPr="00767D68">
        <w:rPr>
          <w:rFonts w:asciiTheme="minorHAnsi" w:hAnsiTheme="minorHAnsi" w:cstheme="minorHAnsi"/>
          <w:i w:val="0"/>
          <w:iCs w:val="0"/>
          <w:color w:val="auto"/>
          <w:sz w:val="22"/>
          <w:szCs w:val="22"/>
        </w:rPr>
        <w:t>É vedado o compartilhamento com terceiros dos dados obtidos fora das hipóteses permitidas em Lei.</w:t>
      </w:r>
    </w:p>
    <w:p w14:paraId="75D02A51" w14:textId="77777777" w:rsidR="00E726A9" w:rsidRPr="00767D68" w:rsidRDefault="00E726A9" w:rsidP="000A570B">
      <w:pPr>
        <w:pStyle w:val="Nvel2-Red"/>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val="0"/>
          <w:iCs w:val="0"/>
          <w:color w:val="auto"/>
          <w:sz w:val="22"/>
          <w:szCs w:val="22"/>
        </w:rPr>
      </w:pPr>
      <w:r w:rsidRPr="00767D68">
        <w:rPr>
          <w:rFonts w:asciiTheme="minorHAnsi" w:hAnsiTheme="minorHAnsi" w:cstheme="minorHAnsi"/>
          <w:i w:val="0"/>
          <w:iCs w:val="0"/>
          <w:color w:val="auto"/>
          <w:sz w:val="22"/>
          <w:szCs w:val="22"/>
        </w:rPr>
        <w:t xml:space="preserve">A Administração deverá ser informada no prazo de 5 (cinco) dias úteis sobre todos os contratos de suboperação firmados ou que venham a ser celebrados pelo Contratado. </w:t>
      </w:r>
    </w:p>
    <w:p w14:paraId="4DF44D6D" w14:textId="77777777" w:rsidR="00E726A9" w:rsidRPr="00767D68" w:rsidRDefault="00E726A9" w:rsidP="000A570B">
      <w:pPr>
        <w:pStyle w:val="Nvel2-Red"/>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val="0"/>
          <w:iCs w:val="0"/>
          <w:color w:val="auto"/>
          <w:sz w:val="22"/>
          <w:szCs w:val="22"/>
        </w:rPr>
      </w:pPr>
      <w:r w:rsidRPr="00767D68">
        <w:rPr>
          <w:rFonts w:asciiTheme="minorHAnsi" w:hAnsiTheme="minorHAnsi" w:cstheme="minorHAnsi"/>
          <w:i w:val="0"/>
          <w:iCs w:val="0"/>
          <w:color w:val="auto"/>
          <w:sz w:val="22"/>
          <w:szCs w:val="22"/>
        </w:rPr>
        <w:t xml:space="preserve">Terminado o tratamento dos dados nos termos do </w:t>
      </w:r>
      <w:hyperlink r:id="rId22" w:anchor="art15" w:history="1">
        <w:r w:rsidRPr="00767D68">
          <w:rPr>
            <w:rStyle w:val="Hyperlink"/>
            <w:rFonts w:asciiTheme="minorHAnsi" w:hAnsiTheme="minorHAnsi" w:cstheme="minorHAnsi"/>
            <w:i w:val="0"/>
            <w:iCs w:val="0"/>
            <w:color w:val="auto"/>
            <w:sz w:val="22"/>
            <w:szCs w:val="22"/>
          </w:rPr>
          <w:t>art. 15 da LGPD</w:t>
        </w:r>
      </w:hyperlink>
      <w:r w:rsidRPr="00767D68">
        <w:rPr>
          <w:rFonts w:asciiTheme="minorHAnsi" w:hAnsiTheme="minorHAnsi" w:cstheme="minorHAnsi"/>
          <w:i w:val="0"/>
          <w:iCs w:val="0"/>
          <w:color w:val="auto"/>
          <w:sz w:val="22"/>
          <w:szCs w:val="22"/>
        </w:rPr>
        <w:t xml:space="preserve">, é dever do contratado eliminá-los, com exceção das hipóteses do </w:t>
      </w:r>
      <w:hyperlink r:id="rId23" w:anchor="art16" w:history="1">
        <w:r w:rsidRPr="00767D68">
          <w:rPr>
            <w:rStyle w:val="Hyperlink"/>
            <w:rFonts w:asciiTheme="minorHAnsi" w:hAnsiTheme="minorHAnsi" w:cstheme="minorHAnsi"/>
            <w:i w:val="0"/>
            <w:iCs w:val="0"/>
            <w:color w:val="auto"/>
            <w:sz w:val="22"/>
            <w:szCs w:val="22"/>
          </w:rPr>
          <w:t>art. 16 da LGPD</w:t>
        </w:r>
      </w:hyperlink>
      <w:r w:rsidRPr="00767D68">
        <w:rPr>
          <w:rFonts w:asciiTheme="minorHAnsi" w:hAnsiTheme="minorHAnsi" w:cstheme="minorHAnsi"/>
          <w:i w:val="0"/>
          <w:iCs w:val="0"/>
          <w:color w:val="auto"/>
          <w:sz w:val="22"/>
          <w:szCs w:val="22"/>
        </w:rPr>
        <w:t xml:space="preserve">, incluindo aquelas em que houver necessidade de guarda de documentação para fins de comprovação do cumprimento de obrigações legais ou contratuais e somente enquanto não prescritas essas obrigações. </w:t>
      </w:r>
    </w:p>
    <w:p w14:paraId="304B2CEF" w14:textId="77777777" w:rsidR="00E726A9" w:rsidRPr="00767D68" w:rsidRDefault="00E726A9" w:rsidP="000A570B">
      <w:pPr>
        <w:pStyle w:val="Nvel2-Red"/>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val="0"/>
          <w:iCs w:val="0"/>
          <w:color w:val="auto"/>
          <w:sz w:val="22"/>
          <w:szCs w:val="22"/>
        </w:rPr>
      </w:pPr>
      <w:r w:rsidRPr="00767D68">
        <w:rPr>
          <w:rFonts w:asciiTheme="minorHAnsi" w:hAnsiTheme="minorHAnsi" w:cstheme="minorHAnsi"/>
          <w:i w:val="0"/>
          <w:iCs w:val="0"/>
          <w:color w:val="auto"/>
          <w:sz w:val="22"/>
          <w:szCs w:val="22"/>
        </w:rPr>
        <w:t xml:space="preserve">É dever do contratado orientar e treinar seus empregados sobre os deveres, requisitos e responsabilidades decorrentes da LGPD. </w:t>
      </w:r>
    </w:p>
    <w:p w14:paraId="4F079A99" w14:textId="77777777" w:rsidR="00E726A9" w:rsidRPr="00767D68" w:rsidRDefault="00E726A9" w:rsidP="000A570B">
      <w:pPr>
        <w:pStyle w:val="Nvel2-Red"/>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val="0"/>
          <w:iCs w:val="0"/>
          <w:color w:val="auto"/>
          <w:sz w:val="22"/>
          <w:szCs w:val="22"/>
        </w:rPr>
      </w:pPr>
      <w:r w:rsidRPr="00767D68">
        <w:rPr>
          <w:rFonts w:asciiTheme="minorHAnsi" w:hAnsiTheme="minorHAnsi" w:cstheme="minorHAnsi"/>
          <w:i w:val="0"/>
          <w:iCs w:val="0"/>
          <w:color w:val="auto"/>
          <w:sz w:val="22"/>
          <w:szCs w:val="22"/>
        </w:rPr>
        <w:lastRenderedPageBreak/>
        <w:t>O Contratado deverá exigir de suboperadores e subcontratados o cumprimento dos deveres da presente cláusula, permanecendo integralmente responsável por garantir sua observância.</w:t>
      </w:r>
    </w:p>
    <w:p w14:paraId="71C2CE40" w14:textId="77777777" w:rsidR="00E726A9" w:rsidRPr="00767D68" w:rsidRDefault="00E726A9" w:rsidP="000A570B">
      <w:pPr>
        <w:pStyle w:val="Nvel2-Red"/>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val="0"/>
          <w:iCs w:val="0"/>
          <w:color w:val="auto"/>
          <w:sz w:val="22"/>
          <w:szCs w:val="22"/>
        </w:rPr>
      </w:pPr>
      <w:r w:rsidRPr="00767D68">
        <w:rPr>
          <w:rFonts w:asciiTheme="minorHAnsi" w:hAnsiTheme="minorHAnsi" w:cstheme="minorHAnsi"/>
          <w:i w:val="0"/>
          <w:iCs w:val="0"/>
          <w:color w:val="auto"/>
          <w:sz w:val="22"/>
          <w:szCs w:val="22"/>
        </w:rPr>
        <w:t xml:space="preserve">O Contratante poderá realizar diligência para aferir o cumprimento dessa cláusula, devendo o Contratado atender prontamente eventuais pedidos de comprovação formulados. </w:t>
      </w:r>
    </w:p>
    <w:p w14:paraId="596F51F4" w14:textId="77777777" w:rsidR="00E726A9" w:rsidRPr="00767D68" w:rsidRDefault="00E726A9" w:rsidP="000A570B">
      <w:pPr>
        <w:pStyle w:val="Nvel2-Red"/>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val="0"/>
          <w:iCs w:val="0"/>
          <w:color w:val="auto"/>
          <w:sz w:val="22"/>
          <w:szCs w:val="22"/>
        </w:rPr>
      </w:pPr>
      <w:r w:rsidRPr="00767D68">
        <w:rPr>
          <w:rFonts w:asciiTheme="minorHAnsi" w:hAnsiTheme="minorHAnsi" w:cstheme="minorHAnsi"/>
          <w:i w:val="0"/>
          <w:iCs w:val="0"/>
          <w:color w:val="auto"/>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1EA7DC47" w14:textId="77777777" w:rsidR="00E726A9" w:rsidRPr="00767D68" w:rsidRDefault="00E726A9" w:rsidP="000A570B">
      <w:pPr>
        <w:pStyle w:val="Nvel2-Red"/>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val="0"/>
          <w:iCs w:val="0"/>
          <w:color w:val="auto"/>
          <w:sz w:val="22"/>
          <w:szCs w:val="22"/>
        </w:rPr>
      </w:pPr>
      <w:r w:rsidRPr="00767D68">
        <w:rPr>
          <w:rFonts w:asciiTheme="minorHAnsi" w:hAnsiTheme="minorHAnsi" w:cstheme="minorHAnsi"/>
          <w:i w:val="0"/>
          <w:iCs w:val="0"/>
          <w:color w:val="auto"/>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24" w:anchor="art37" w:history="1">
        <w:r w:rsidRPr="00767D68">
          <w:rPr>
            <w:rStyle w:val="Hyperlink"/>
            <w:rFonts w:asciiTheme="minorHAnsi" w:hAnsiTheme="minorHAnsi" w:cstheme="minorHAnsi"/>
            <w:i w:val="0"/>
            <w:iCs w:val="0"/>
            <w:color w:val="auto"/>
            <w:sz w:val="22"/>
            <w:szCs w:val="22"/>
          </w:rPr>
          <w:t>LGPD, art. 37</w:t>
        </w:r>
      </w:hyperlink>
      <w:r w:rsidRPr="00767D68">
        <w:rPr>
          <w:rFonts w:asciiTheme="minorHAnsi" w:hAnsiTheme="minorHAnsi" w:cstheme="minorHAnsi"/>
          <w:i w:val="0"/>
          <w:iCs w:val="0"/>
          <w:color w:val="auto"/>
          <w:sz w:val="22"/>
          <w:szCs w:val="22"/>
        </w:rPr>
        <w:t>), com cada acesso, data, horário e registro da finalidade, para efeito de responsabilização, em caso de eventuais omissões, desvios ou abusos.</w:t>
      </w:r>
    </w:p>
    <w:p w14:paraId="28BA5315" w14:textId="77777777" w:rsidR="00E726A9" w:rsidRPr="00767D68" w:rsidRDefault="00E726A9" w:rsidP="000A570B">
      <w:pPr>
        <w:pStyle w:val="Nvel3-R"/>
        <w:keepNext/>
        <w:keepLines/>
        <w:numPr>
          <w:ilvl w:val="2"/>
          <w:numId w:val="36"/>
        </w:numPr>
        <w:suppressLineNumbers/>
        <w:suppressAutoHyphens/>
        <w:spacing w:before="0" w:afterLines="120" w:after="288" w:line="360" w:lineRule="auto"/>
        <w:ind w:hanging="567"/>
        <w:contextualSpacing/>
        <w:rPr>
          <w:rFonts w:asciiTheme="minorHAnsi" w:hAnsiTheme="minorHAnsi" w:cstheme="minorHAnsi"/>
          <w:i w:val="0"/>
          <w:iCs w:val="0"/>
          <w:color w:val="auto"/>
          <w:sz w:val="22"/>
          <w:szCs w:val="22"/>
        </w:rPr>
      </w:pPr>
      <w:r w:rsidRPr="00767D68">
        <w:rPr>
          <w:rFonts w:asciiTheme="minorHAnsi" w:hAnsiTheme="minorHAnsi" w:cstheme="minorHAnsi"/>
          <w:i w:val="0"/>
          <w:iCs w:val="0"/>
          <w:color w:val="auto"/>
          <w:sz w:val="22"/>
          <w:szCs w:val="22"/>
        </w:rPr>
        <w:t>Os referidos bancos de dados devem ser desenvolvidos em formato interoperável, a fim de garantir a reutilização desses dados pela Administração nas hipóteses previstas na LGPD.</w:t>
      </w:r>
    </w:p>
    <w:p w14:paraId="0F120474" w14:textId="77777777" w:rsidR="00E726A9" w:rsidRPr="00767D68" w:rsidRDefault="00E726A9" w:rsidP="000A570B">
      <w:pPr>
        <w:pStyle w:val="Nvel2-Red"/>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val="0"/>
          <w:iCs w:val="0"/>
          <w:color w:val="auto"/>
          <w:sz w:val="22"/>
          <w:szCs w:val="22"/>
        </w:rPr>
      </w:pPr>
      <w:r w:rsidRPr="00767D68">
        <w:rPr>
          <w:rFonts w:asciiTheme="minorHAnsi" w:hAnsiTheme="minorHAnsi" w:cstheme="minorHAnsi"/>
          <w:i w:val="0"/>
          <w:iCs w:val="0"/>
          <w:color w:val="auto"/>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0C238EBC" w14:textId="5AA87598" w:rsidR="00E726A9" w:rsidRPr="00767D68" w:rsidRDefault="00E726A9" w:rsidP="000A570B">
      <w:pPr>
        <w:pStyle w:val="Nivel01"/>
        <w:numPr>
          <w:ilvl w:val="0"/>
          <w:numId w:val="36"/>
        </w:numPr>
        <w:suppressLineNumbers/>
        <w:suppressAutoHyphens/>
        <w:spacing w:before="0"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CLÁUSULA DÉCIMA PRIMEIRA – GARANTIA DE EXECUÇÃO (</w:t>
      </w:r>
      <w:hyperlink r:id="rId25" w:anchor="art92" w:history="1">
        <w:r w:rsidRPr="00767D68">
          <w:rPr>
            <w:rStyle w:val="Hyperlink"/>
            <w:rFonts w:asciiTheme="minorHAnsi" w:hAnsiTheme="minorHAnsi" w:cstheme="minorHAnsi"/>
            <w:color w:val="auto"/>
            <w:sz w:val="22"/>
            <w:szCs w:val="22"/>
          </w:rPr>
          <w:t>art. 92, XII e XIII</w:t>
        </w:r>
      </w:hyperlink>
      <w:r w:rsidRPr="00767D68">
        <w:rPr>
          <w:rFonts w:asciiTheme="minorHAnsi" w:hAnsiTheme="minorHAnsi" w:cstheme="minorHAnsi"/>
          <w:sz w:val="22"/>
          <w:szCs w:val="22"/>
        </w:rPr>
        <w:t xml:space="preserve">) </w:t>
      </w:r>
    </w:p>
    <w:p w14:paraId="7D6D61B4" w14:textId="41EFFF2A"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Não haverá exigência de garantia contratual da execução.</w:t>
      </w:r>
    </w:p>
    <w:p w14:paraId="1B423BAB" w14:textId="2CD2DEEB" w:rsidR="00E726A9" w:rsidRPr="00767D68" w:rsidRDefault="00767D68" w:rsidP="000A570B">
      <w:pPr>
        <w:pStyle w:val="Nivel010"/>
        <w:numPr>
          <w:ilvl w:val="0"/>
          <w:numId w:val="36"/>
        </w:numPr>
        <w:suppressLineNumbers/>
        <w:suppressAutoHyphens/>
        <w:spacing w:before="0" w:afterLines="120" w:after="288" w:line="360" w:lineRule="auto"/>
        <w:contextualSpacing/>
        <w:rPr>
          <w:rFonts w:asciiTheme="minorHAnsi" w:hAnsiTheme="minorHAnsi" w:cstheme="minorHAnsi"/>
          <w:color w:val="FFFFFF" w:themeColor="background1"/>
          <w:sz w:val="22"/>
          <w:szCs w:val="22"/>
        </w:rPr>
      </w:pPr>
      <w:r>
        <w:rPr>
          <w:rFonts w:asciiTheme="minorHAnsi" w:hAnsiTheme="minorHAnsi" w:cstheme="minorHAnsi"/>
          <w:sz w:val="22"/>
          <w:szCs w:val="22"/>
        </w:rPr>
        <w:t xml:space="preserve">12. </w:t>
      </w:r>
      <w:r w:rsidR="00E726A9" w:rsidRPr="00767D68">
        <w:rPr>
          <w:rFonts w:asciiTheme="minorHAnsi" w:hAnsiTheme="minorHAnsi" w:cstheme="minorHAnsi"/>
          <w:sz w:val="22"/>
          <w:szCs w:val="22"/>
        </w:rPr>
        <w:t>CLÁUSULA DÉCIMA SEGUNDA – INFRAÇÕES E SANÇÕES ADMINISTRATIVAS (</w:t>
      </w:r>
      <w:hyperlink r:id="rId26" w:anchor="art92" w:history="1">
        <w:r w:rsidR="00E726A9" w:rsidRPr="00767D68">
          <w:rPr>
            <w:rStyle w:val="Hyperlink"/>
            <w:rFonts w:asciiTheme="minorHAnsi" w:hAnsiTheme="minorHAnsi" w:cstheme="minorHAnsi"/>
            <w:sz w:val="22"/>
            <w:szCs w:val="22"/>
          </w:rPr>
          <w:t>art. 92, XIV</w:t>
        </w:r>
      </w:hyperlink>
      <w:r w:rsidR="00E726A9" w:rsidRPr="00767D68">
        <w:rPr>
          <w:rFonts w:asciiTheme="minorHAnsi" w:hAnsiTheme="minorHAnsi" w:cstheme="minorHAnsi"/>
          <w:sz w:val="22"/>
          <w:szCs w:val="22"/>
        </w:rPr>
        <w:t>)</w:t>
      </w:r>
    </w:p>
    <w:p w14:paraId="56F7D5A1"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Comete infração administrativa, nos termos da </w:t>
      </w:r>
      <w:hyperlink r:id="rId27" w:history="1">
        <w:r w:rsidRPr="00767D68">
          <w:rPr>
            <w:rStyle w:val="Hyperlink"/>
            <w:rFonts w:asciiTheme="minorHAnsi" w:hAnsiTheme="minorHAnsi" w:cstheme="minorHAnsi"/>
            <w:sz w:val="22"/>
            <w:szCs w:val="22"/>
          </w:rPr>
          <w:t>Lei nº 14.133, de 2021</w:t>
        </w:r>
      </w:hyperlink>
      <w:r w:rsidRPr="00767D68">
        <w:rPr>
          <w:rFonts w:asciiTheme="minorHAnsi" w:hAnsiTheme="minorHAnsi" w:cstheme="minorHAnsi"/>
          <w:sz w:val="22"/>
          <w:szCs w:val="22"/>
        </w:rPr>
        <w:t>, o contratado que:</w:t>
      </w:r>
    </w:p>
    <w:p w14:paraId="7CCB5867" w14:textId="77777777" w:rsidR="00E726A9" w:rsidRPr="00767D68" w:rsidRDefault="00E726A9" w:rsidP="000A570B">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der causa à inexecução parcial do contrato;</w:t>
      </w:r>
    </w:p>
    <w:p w14:paraId="200B5C3C" w14:textId="77777777" w:rsidR="00E726A9" w:rsidRPr="00767D68" w:rsidRDefault="00E726A9" w:rsidP="000A570B">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der causa à inexecução parcial do contrato que cause grave dano à Administração ou ao funcionamento dos serviços públicos ou ao interesse coletivo;</w:t>
      </w:r>
    </w:p>
    <w:p w14:paraId="6EDE242A" w14:textId="77777777" w:rsidR="00E726A9" w:rsidRPr="00767D68" w:rsidRDefault="00E726A9" w:rsidP="000A570B">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der causa à inexecução total do contrato;</w:t>
      </w:r>
    </w:p>
    <w:p w14:paraId="5B1E4C34" w14:textId="77777777" w:rsidR="00E726A9" w:rsidRPr="00767D68" w:rsidRDefault="00E726A9" w:rsidP="000A570B">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ensejar o retardamento da execução ou da entrega do objeto da contratação sem motivo justificado;</w:t>
      </w:r>
    </w:p>
    <w:p w14:paraId="345E44ED" w14:textId="77777777" w:rsidR="00E726A9" w:rsidRPr="00767D68" w:rsidRDefault="00E726A9" w:rsidP="000A570B">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apresentar documentação falsa ou prestar declaração falsa durante a execução do contrato;</w:t>
      </w:r>
    </w:p>
    <w:p w14:paraId="1F87105E" w14:textId="77777777" w:rsidR="00E726A9" w:rsidRPr="00767D68" w:rsidRDefault="00E726A9" w:rsidP="000A570B">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lastRenderedPageBreak/>
        <w:t>praticar ato fraudulento na execução do contrato;</w:t>
      </w:r>
    </w:p>
    <w:p w14:paraId="1B8B9894" w14:textId="77777777" w:rsidR="00E726A9" w:rsidRPr="00767D68" w:rsidRDefault="00E726A9" w:rsidP="000A570B">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comportar-se de modo inidôneo ou cometer fraude de qualquer natureza;</w:t>
      </w:r>
    </w:p>
    <w:p w14:paraId="5569229B" w14:textId="77777777" w:rsidR="00E726A9" w:rsidRPr="00767D68" w:rsidRDefault="00E726A9" w:rsidP="000A570B">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praticar ato lesivo previsto no </w:t>
      </w:r>
      <w:hyperlink r:id="rId28" w:anchor="art5" w:history="1">
        <w:r w:rsidRPr="00767D68">
          <w:rPr>
            <w:rStyle w:val="Hyperlink"/>
            <w:rFonts w:asciiTheme="minorHAnsi" w:eastAsia="Arial" w:hAnsiTheme="minorHAnsi" w:cstheme="minorHAnsi"/>
            <w:sz w:val="22"/>
            <w:szCs w:val="22"/>
          </w:rPr>
          <w:t>art. 5º da Lei nº 12.846, de 1º de agosto de 2013</w:t>
        </w:r>
      </w:hyperlink>
      <w:r w:rsidRPr="00767D68">
        <w:rPr>
          <w:rFonts w:asciiTheme="minorHAnsi" w:eastAsia="Arial" w:hAnsiTheme="minorHAnsi" w:cstheme="minorHAnsi"/>
          <w:sz w:val="22"/>
          <w:szCs w:val="22"/>
        </w:rPr>
        <w:t>.</w:t>
      </w:r>
    </w:p>
    <w:p w14:paraId="3D618108"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Serão aplicadas ao contratado que incorrer nas infrações acima descritas as seguintes sanções:</w:t>
      </w:r>
    </w:p>
    <w:p w14:paraId="609FD8E2" w14:textId="77777777" w:rsidR="00E726A9" w:rsidRPr="00767D68" w:rsidRDefault="00E726A9" w:rsidP="000A570B">
      <w:pPr>
        <w:keepNext/>
        <w:keepLines/>
        <w:numPr>
          <w:ilvl w:val="2"/>
          <w:numId w:val="18"/>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b/>
          <w:bCs/>
          <w:sz w:val="22"/>
          <w:szCs w:val="22"/>
        </w:rPr>
        <w:t>Advertência</w:t>
      </w:r>
      <w:r w:rsidRPr="00767D68">
        <w:rPr>
          <w:rFonts w:asciiTheme="minorHAnsi" w:eastAsia="Arial" w:hAnsiTheme="minorHAnsi" w:cstheme="minorHAnsi"/>
          <w:sz w:val="22"/>
          <w:szCs w:val="22"/>
        </w:rPr>
        <w:t>, quando o contratado der causa à inexecução parcial do contrato, sempre que não se justificar a imposição de penalidade mais grave (</w:t>
      </w:r>
      <w:hyperlink r:id="rId29" w:anchor="art156§2" w:history="1">
        <w:r w:rsidRPr="00767D68">
          <w:rPr>
            <w:rStyle w:val="Hyperlink"/>
            <w:rFonts w:asciiTheme="minorHAnsi" w:eastAsia="Arial" w:hAnsiTheme="minorHAnsi" w:cstheme="minorHAnsi"/>
            <w:sz w:val="22"/>
            <w:szCs w:val="22"/>
          </w:rPr>
          <w:t xml:space="preserve">art. 156, §2º, da </w:t>
        </w:r>
        <w:bookmarkStart w:id="3" w:name="_Hlk114504069"/>
        <w:r w:rsidRPr="00767D68">
          <w:rPr>
            <w:rStyle w:val="Hyperlink"/>
            <w:rFonts w:asciiTheme="minorHAnsi" w:eastAsia="Arial" w:hAnsiTheme="minorHAnsi" w:cstheme="minorHAnsi"/>
            <w:sz w:val="22"/>
            <w:szCs w:val="22"/>
          </w:rPr>
          <w:t>Lei nº 14.133, de 2021</w:t>
        </w:r>
        <w:bookmarkEnd w:id="3"/>
      </w:hyperlink>
      <w:r w:rsidRPr="00767D68">
        <w:rPr>
          <w:rFonts w:asciiTheme="minorHAnsi" w:eastAsia="Arial" w:hAnsiTheme="minorHAnsi" w:cstheme="minorHAnsi"/>
          <w:sz w:val="22"/>
          <w:szCs w:val="22"/>
        </w:rPr>
        <w:t>);</w:t>
      </w:r>
    </w:p>
    <w:p w14:paraId="6F505328" w14:textId="77777777" w:rsidR="00E726A9" w:rsidRPr="00767D68" w:rsidRDefault="00E726A9" w:rsidP="000A570B">
      <w:pPr>
        <w:keepNext/>
        <w:keepLines/>
        <w:numPr>
          <w:ilvl w:val="2"/>
          <w:numId w:val="18"/>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b/>
          <w:bCs/>
          <w:sz w:val="22"/>
          <w:szCs w:val="22"/>
        </w:rPr>
        <w:t>Impedimento de licitar e contratar</w:t>
      </w:r>
      <w:r w:rsidRPr="00767D68">
        <w:rPr>
          <w:rFonts w:asciiTheme="minorHAnsi" w:eastAsia="Arial" w:hAnsiTheme="minorHAnsi" w:cstheme="minorHAnsi"/>
          <w:sz w:val="22"/>
          <w:szCs w:val="22"/>
        </w:rPr>
        <w:t>, quando praticadas as condutas descritas nas alíneas “b”, “c” e “d” do subitem acima deste Contrato, sempre que não se justificar a imposição de penalidade mais grave (</w:t>
      </w:r>
      <w:hyperlink r:id="rId30" w:anchor="art156§4" w:history="1">
        <w:r w:rsidRPr="00767D68">
          <w:rPr>
            <w:rStyle w:val="Hyperlink"/>
            <w:rFonts w:asciiTheme="minorHAnsi" w:eastAsia="Arial" w:hAnsiTheme="minorHAnsi" w:cstheme="minorHAnsi"/>
            <w:sz w:val="22"/>
            <w:szCs w:val="22"/>
          </w:rPr>
          <w:t>art. 156, § 4º, da Lei nº 14.133, de 2021</w:t>
        </w:r>
      </w:hyperlink>
      <w:r w:rsidRPr="00767D68">
        <w:rPr>
          <w:rFonts w:asciiTheme="minorHAnsi" w:eastAsia="Arial" w:hAnsiTheme="minorHAnsi" w:cstheme="minorHAnsi"/>
          <w:sz w:val="22"/>
          <w:szCs w:val="22"/>
        </w:rPr>
        <w:t>);</w:t>
      </w:r>
    </w:p>
    <w:p w14:paraId="77930570" w14:textId="77777777" w:rsidR="00E726A9" w:rsidRPr="00767D68" w:rsidRDefault="00E726A9" w:rsidP="000A570B">
      <w:pPr>
        <w:keepNext/>
        <w:keepLines/>
        <w:numPr>
          <w:ilvl w:val="2"/>
          <w:numId w:val="18"/>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b/>
          <w:bCs/>
          <w:sz w:val="22"/>
          <w:szCs w:val="22"/>
        </w:rPr>
        <w:t>Declaração de inidoneidade para licitar e contratar</w:t>
      </w:r>
      <w:r w:rsidRPr="00767D68">
        <w:rPr>
          <w:rFonts w:asciiTheme="minorHAnsi" w:eastAsia="Arial" w:hAnsiTheme="minorHAnsi" w:cstheme="minorHAnsi"/>
          <w:sz w:val="22"/>
          <w:szCs w:val="22"/>
        </w:rPr>
        <w:t>, quando praticadas as condutas descritas nas alíneas “e”, “f”, “g” e “h” do subitem acima deste Contrato, bem como nas alíneas “b”, “c” e “d”, que justifiquem a imposição de penalidade mais grave (</w:t>
      </w:r>
      <w:hyperlink r:id="rId31" w:anchor="art156§5" w:history="1">
        <w:r w:rsidRPr="00767D68">
          <w:rPr>
            <w:rStyle w:val="Hyperlink"/>
            <w:rFonts w:asciiTheme="minorHAnsi" w:eastAsia="Arial" w:hAnsiTheme="minorHAnsi" w:cstheme="minorHAnsi"/>
            <w:sz w:val="22"/>
            <w:szCs w:val="22"/>
          </w:rPr>
          <w:t>art. 156, §5º, da Lei nº 14.133, de 2021</w:t>
        </w:r>
      </w:hyperlink>
      <w:r w:rsidRPr="00767D68">
        <w:rPr>
          <w:rFonts w:asciiTheme="minorHAnsi" w:eastAsia="Arial" w:hAnsiTheme="minorHAnsi" w:cstheme="minorHAnsi"/>
          <w:sz w:val="22"/>
          <w:szCs w:val="22"/>
        </w:rPr>
        <w:t>).</w:t>
      </w:r>
    </w:p>
    <w:p w14:paraId="5E4486B5" w14:textId="77777777" w:rsidR="00E726A9" w:rsidRPr="00767D68" w:rsidRDefault="00E726A9" w:rsidP="000A570B">
      <w:pPr>
        <w:keepNext/>
        <w:keepLines/>
        <w:numPr>
          <w:ilvl w:val="2"/>
          <w:numId w:val="18"/>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b/>
          <w:bCs/>
          <w:sz w:val="22"/>
          <w:szCs w:val="22"/>
        </w:rPr>
        <w:t>Multa:</w:t>
      </w:r>
    </w:p>
    <w:p w14:paraId="05F0B2B0" w14:textId="7605D1F9" w:rsidR="00E726A9" w:rsidRPr="00767D68" w:rsidRDefault="00E726A9" w:rsidP="000A570B">
      <w:pPr>
        <w:keepNext/>
        <w:keepLines/>
        <w:numPr>
          <w:ilvl w:val="3"/>
          <w:numId w:val="18"/>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moratória de </w:t>
      </w:r>
      <w:r w:rsidR="00E43629" w:rsidRPr="00767D68">
        <w:rPr>
          <w:rFonts w:asciiTheme="minorHAnsi" w:eastAsia="Arial" w:hAnsiTheme="minorHAnsi" w:cstheme="minorHAnsi"/>
          <w:sz w:val="22"/>
          <w:szCs w:val="22"/>
        </w:rPr>
        <w:t>5</w:t>
      </w:r>
      <w:r w:rsidRPr="00767D68">
        <w:rPr>
          <w:rFonts w:asciiTheme="minorHAnsi" w:eastAsia="Arial" w:hAnsiTheme="minorHAnsi" w:cstheme="minorHAnsi"/>
          <w:sz w:val="22"/>
          <w:szCs w:val="22"/>
        </w:rPr>
        <w:t>% (</w:t>
      </w:r>
      <w:r w:rsidR="00E43629" w:rsidRPr="00767D68">
        <w:rPr>
          <w:rFonts w:asciiTheme="minorHAnsi" w:eastAsia="Arial" w:hAnsiTheme="minorHAnsi" w:cstheme="minorHAnsi"/>
          <w:sz w:val="22"/>
          <w:szCs w:val="22"/>
        </w:rPr>
        <w:t>cinco</w:t>
      </w:r>
      <w:r w:rsidRPr="00767D68">
        <w:rPr>
          <w:rFonts w:asciiTheme="minorHAnsi" w:eastAsia="Arial" w:hAnsiTheme="minorHAnsi" w:cstheme="minorHAnsi"/>
          <w:sz w:val="22"/>
          <w:szCs w:val="22"/>
        </w:rPr>
        <w:t xml:space="preserve"> por cento) por dia de atraso injustificado sobre o valor da parcela inadimplida, até o limite de </w:t>
      </w:r>
      <w:r w:rsidR="00E43629" w:rsidRPr="00767D68">
        <w:rPr>
          <w:rFonts w:asciiTheme="minorHAnsi" w:eastAsia="Arial" w:hAnsiTheme="minorHAnsi" w:cstheme="minorHAnsi"/>
          <w:sz w:val="22"/>
          <w:szCs w:val="22"/>
        </w:rPr>
        <w:t>30</w:t>
      </w:r>
      <w:r w:rsidRPr="00767D68">
        <w:rPr>
          <w:rFonts w:asciiTheme="minorHAnsi" w:eastAsia="Arial" w:hAnsiTheme="minorHAnsi" w:cstheme="minorHAnsi"/>
          <w:sz w:val="22"/>
          <w:szCs w:val="22"/>
        </w:rPr>
        <w:t xml:space="preserve"> (</w:t>
      </w:r>
      <w:r w:rsidR="00E43629" w:rsidRPr="00767D68">
        <w:rPr>
          <w:rFonts w:asciiTheme="minorHAnsi" w:eastAsia="Arial" w:hAnsiTheme="minorHAnsi" w:cstheme="minorHAnsi"/>
          <w:sz w:val="22"/>
          <w:szCs w:val="22"/>
        </w:rPr>
        <w:t>trinta</w:t>
      </w:r>
      <w:r w:rsidRPr="00767D68">
        <w:rPr>
          <w:rFonts w:asciiTheme="minorHAnsi" w:eastAsia="Arial" w:hAnsiTheme="minorHAnsi" w:cstheme="minorHAnsi"/>
          <w:sz w:val="22"/>
          <w:szCs w:val="22"/>
        </w:rPr>
        <w:t>) dias;</w:t>
      </w:r>
    </w:p>
    <w:p w14:paraId="6EA09309" w14:textId="096B0DCA" w:rsidR="00E726A9" w:rsidRPr="00767D68" w:rsidRDefault="00E726A9" w:rsidP="000A570B">
      <w:pPr>
        <w:keepNext/>
        <w:keepLines/>
        <w:numPr>
          <w:ilvl w:val="7"/>
          <w:numId w:val="18"/>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O atraso superior a </w:t>
      </w:r>
      <w:r w:rsidR="00E43629" w:rsidRPr="00767D68">
        <w:rPr>
          <w:rFonts w:asciiTheme="minorHAnsi" w:eastAsia="Arial" w:hAnsiTheme="minorHAnsi" w:cstheme="minorHAnsi"/>
          <w:sz w:val="22"/>
          <w:szCs w:val="22"/>
        </w:rPr>
        <w:t>30</w:t>
      </w:r>
      <w:r w:rsidRPr="00767D68">
        <w:rPr>
          <w:rFonts w:asciiTheme="minorHAnsi" w:eastAsia="Arial" w:hAnsiTheme="minorHAnsi" w:cstheme="minorHAnsi"/>
          <w:sz w:val="22"/>
          <w:szCs w:val="22"/>
        </w:rPr>
        <w:t xml:space="preserve"> dias autoriza a Administração a promover a extinção do contrato por descumprimento ou cumprimento irregular de suas cláusulas, conforme dispõe o </w:t>
      </w:r>
      <w:hyperlink r:id="rId32" w:anchor="art137" w:history="1">
        <w:r w:rsidRPr="00767D68">
          <w:rPr>
            <w:rStyle w:val="Hyperlink"/>
            <w:rFonts w:asciiTheme="minorHAnsi" w:eastAsia="Arial" w:hAnsiTheme="minorHAnsi" w:cstheme="minorHAnsi"/>
            <w:color w:val="auto"/>
            <w:sz w:val="22"/>
            <w:szCs w:val="22"/>
          </w:rPr>
          <w:t>inciso I do art. 137 da Lei n. 14.133, de 2021</w:t>
        </w:r>
      </w:hyperlink>
      <w:r w:rsidRPr="00767D68">
        <w:rPr>
          <w:rFonts w:asciiTheme="minorHAnsi" w:eastAsia="Arial" w:hAnsiTheme="minorHAnsi" w:cstheme="minorHAnsi"/>
          <w:sz w:val="22"/>
          <w:szCs w:val="22"/>
        </w:rPr>
        <w:t xml:space="preserve">. </w:t>
      </w:r>
    </w:p>
    <w:p w14:paraId="21359FA8" w14:textId="413D10EC" w:rsidR="00E726A9" w:rsidRPr="00767D68" w:rsidRDefault="00E726A9" w:rsidP="000A570B">
      <w:pPr>
        <w:keepNext/>
        <w:keepLines/>
        <w:numPr>
          <w:ilvl w:val="3"/>
          <w:numId w:val="18"/>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compensatória de </w:t>
      </w:r>
      <w:r w:rsidR="00E43629" w:rsidRPr="00767D68">
        <w:rPr>
          <w:rFonts w:asciiTheme="minorHAnsi" w:eastAsia="Arial" w:hAnsiTheme="minorHAnsi" w:cstheme="minorHAnsi"/>
          <w:sz w:val="22"/>
          <w:szCs w:val="22"/>
        </w:rPr>
        <w:t>20</w:t>
      </w:r>
      <w:r w:rsidRPr="00767D68">
        <w:rPr>
          <w:rFonts w:asciiTheme="minorHAnsi" w:eastAsia="Arial" w:hAnsiTheme="minorHAnsi" w:cstheme="minorHAnsi"/>
          <w:sz w:val="22"/>
          <w:szCs w:val="22"/>
        </w:rPr>
        <w:t>% (</w:t>
      </w:r>
      <w:r w:rsidR="00E43629" w:rsidRPr="00767D68">
        <w:rPr>
          <w:rFonts w:asciiTheme="minorHAnsi" w:eastAsia="Arial" w:hAnsiTheme="minorHAnsi" w:cstheme="minorHAnsi"/>
          <w:sz w:val="22"/>
          <w:szCs w:val="22"/>
        </w:rPr>
        <w:t>vinte</w:t>
      </w:r>
      <w:r w:rsidRPr="00767D68">
        <w:rPr>
          <w:rFonts w:asciiTheme="minorHAnsi" w:eastAsia="Arial" w:hAnsiTheme="minorHAnsi" w:cstheme="minorHAnsi"/>
          <w:sz w:val="22"/>
          <w:szCs w:val="22"/>
        </w:rPr>
        <w:t xml:space="preserve"> por cento) sobre o valor total do contrato, no caso de inexecução total do objeto;</w:t>
      </w:r>
    </w:p>
    <w:p w14:paraId="213AAC5A"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A aplicação das sanções previstas neste Contrato não exclui, em hipótese alguma, a obrigação de reparação integral do dano causado ao Contratante (</w:t>
      </w:r>
      <w:hyperlink r:id="rId33" w:anchor="art156§9" w:history="1">
        <w:r w:rsidRPr="00767D68">
          <w:rPr>
            <w:rStyle w:val="Hyperlink"/>
            <w:rFonts w:asciiTheme="minorHAnsi" w:hAnsiTheme="minorHAnsi" w:cstheme="minorHAnsi"/>
            <w:sz w:val="22"/>
            <w:szCs w:val="22"/>
          </w:rPr>
          <w:t>art. 156, §9º, da Lei nº 14.133, de 2021</w:t>
        </w:r>
      </w:hyperlink>
      <w:r w:rsidRPr="00767D68">
        <w:rPr>
          <w:rFonts w:asciiTheme="minorHAnsi" w:hAnsiTheme="minorHAnsi" w:cstheme="minorHAnsi"/>
          <w:sz w:val="22"/>
          <w:szCs w:val="22"/>
        </w:rPr>
        <w:t>)</w:t>
      </w:r>
    </w:p>
    <w:p w14:paraId="62F2B4A3"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Todas as sanções previstas neste Contrato poderão ser aplicadas cumulativamente com a multa (</w:t>
      </w:r>
      <w:hyperlink r:id="rId34" w:anchor="art156§7" w:history="1">
        <w:r w:rsidRPr="00767D68">
          <w:rPr>
            <w:rStyle w:val="Hyperlink"/>
            <w:rFonts w:asciiTheme="minorHAnsi" w:hAnsiTheme="minorHAnsi" w:cstheme="minorHAnsi"/>
            <w:sz w:val="22"/>
            <w:szCs w:val="22"/>
          </w:rPr>
          <w:t>art. 156, §7º, da Lei nº 14.133, de 2021</w:t>
        </w:r>
      </w:hyperlink>
      <w:r w:rsidRPr="00767D68">
        <w:rPr>
          <w:rFonts w:asciiTheme="minorHAnsi" w:hAnsiTheme="minorHAnsi" w:cstheme="minorHAnsi"/>
          <w:sz w:val="22"/>
          <w:szCs w:val="22"/>
        </w:rPr>
        <w:t>).</w:t>
      </w:r>
    </w:p>
    <w:p w14:paraId="1408B70C" w14:textId="77777777" w:rsidR="00E726A9" w:rsidRPr="00767D68" w:rsidRDefault="00E726A9" w:rsidP="000A570B">
      <w:pPr>
        <w:pStyle w:val="Nivel3"/>
        <w:keepNext/>
        <w:keepLines/>
        <w:numPr>
          <w:ilvl w:val="2"/>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Antes da aplicação da multa será facultada a defesa do interessado no prazo de 15 (quinze) dias úteis, contado da data de sua intimação (</w:t>
      </w:r>
      <w:hyperlink r:id="rId35" w:anchor="art157" w:history="1">
        <w:r w:rsidRPr="00767D68">
          <w:rPr>
            <w:rStyle w:val="Hyperlink"/>
            <w:rFonts w:asciiTheme="minorHAnsi" w:hAnsiTheme="minorHAnsi" w:cstheme="minorHAnsi"/>
            <w:sz w:val="22"/>
            <w:szCs w:val="22"/>
          </w:rPr>
          <w:t>art. 157, da Lei nº 14.133, de 2021</w:t>
        </w:r>
      </w:hyperlink>
      <w:r w:rsidRPr="00767D68">
        <w:rPr>
          <w:rFonts w:asciiTheme="minorHAnsi" w:hAnsiTheme="minorHAnsi" w:cstheme="minorHAnsi"/>
          <w:sz w:val="22"/>
          <w:szCs w:val="22"/>
        </w:rPr>
        <w:t>)</w:t>
      </w:r>
    </w:p>
    <w:p w14:paraId="2D62F511" w14:textId="77777777" w:rsidR="00E726A9" w:rsidRPr="00767D68" w:rsidRDefault="00E726A9" w:rsidP="000A570B">
      <w:pPr>
        <w:pStyle w:val="Nivel3"/>
        <w:keepNext/>
        <w:keepLines/>
        <w:numPr>
          <w:ilvl w:val="2"/>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767D68">
          <w:rPr>
            <w:rStyle w:val="Hyperlink"/>
            <w:rFonts w:asciiTheme="minorHAnsi" w:hAnsiTheme="minorHAnsi" w:cstheme="minorHAnsi"/>
            <w:sz w:val="22"/>
            <w:szCs w:val="22"/>
          </w:rPr>
          <w:t>art. 156, §8º, da Lei nº 14.133, de 2021</w:t>
        </w:r>
      </w:hyperlink>
      <w:r w:rsidRPr="00767D68">
        <w:rPr>
          <w:rFonts w:asciiTheme="minorHAnsi" w:hAnsiTheme="minorHAnsi" w:cstheme="minorHAnsi"/>
          <w:sz w:val="22"/>
          <w:szCs w:val="22"/>
        </w:rPr>
        <w:t>).</w:t>
      </w:r>
    </w:p>
    <w:p w14:paraId="48605F5F" w14:textId="6E06C646" w:rsidR="00E726A9" w:rsidRPr="00767D68" w:rsidRDefault="00E726A9" w:rsidP="000A570B">
      <w:pPr>
        <w:pStyle w:val="Nivel3"/>
        <w:keepNext/>
        <w:keepLines/>
        <w:numPr>
          <w:ilvl w:val="2"/>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lastRenderedPageBreak/>
        <w:t xml:space="preserve">Previamente ao encaminhamento à cobrança judicial, a multa poderá ser recolhida administrativamente no prazo máximo de </w:t>
      </w:r>
      <w:r w:rsidR="00E43629" w:rsidRPr="00767D68">
        <w:rPr>
          <w:rFonts w:asciiTheme="minorHAnsi" w:hAnsiTheme="minorHAnsi" w:cstheme="minorHAnsi"/>
          <w:color w:val="auto"/>
          <w:sz w:val="22"/>
          <w:szCs w:val="22"/>
        </w:rPr>
        <w:t>10</w:t>
      </w:r>
      <w:r w:rsidRPr="00767D68">
        <w:rPr>
          <w:rFonts w:asciiTheme="minorHAnsi" w:hAnsiTheme="minorHAnsi" w:cstheme="minorHAnsi"/>
          <w:color w:val="auto"/>
          <w:sz w:val="22"/>
          <w:szCs w:val="22"/>
        </w:rPr>
        <w:t xml:space="preserve"> (</w:t>
      </w:r>
      <w:r w:rsidR="00E43629" w:rsidRPr="00767D68">
        <w:rPr>
          <w:rFonts w:asciiTheme="minorHAnsi" w:hAnsiTheme="minorHAnsi" w:cstheme="minorHAnsi"/>
          <w:color w:val="auto"/>
          <w:sz w:val="22"/>
          <w:szCs w:val="22"/>
        </w:rPr>
        <w:t>dez)</w:t>
      </w:r>
      <w:r w:rsidRPr="00767D68">
        <w:rPr>
          <w:rFonts w:asciiTheme="minorHAnsi" w:hAnsiTheme="minorHAnsi" w:cstheme="minorHAnsi"/>
          <w:i/>
          <w:iCs/>
          <w:color w:val="FF0000"/>
          <w:sz w:val="22"/>
          <w:szCs w:val="22"/>
        </w:rPr>
        <w:t xml:space="preserve"> </w:t>
      </w:r>
      <w:r w:rsidRPr="00767D68">
        <w:rPr>
          <w:rFonts w:asciiTheme="minorHAnsi" w:hAnsiTheme="minorHAnsi" w:cstheme="minorHAnsi"/>
          <w:sz w:val="22"/>
          <w:szCs w:val="22"/>
        </w:rPr>
        <w:t>dias, a contar da data do recebimento da comunicação enviada pela autoridade competente.</w:t>
      </w:r>
      <w:bookmarkStart w:id="4" w:name="_Hlk78351618"/>
      <w:bookmarkEnd w:id="4"/>
    </w:p>
    <w:p w14:paraId="3437A351"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A aplicação das sanções realizar-se-á em processo administrativo que assegure o contraditório e a ampla defesa ao Contratado, observando-se o procedimento previsto no </w:t>
      </w:r>
      <w:r w:rsidRPr="00767D68">
        <w:rPr>
          <w:rFonts w:asciiTheme="minorHAnsi" w:hAnsiTheme="minorHAnsi" w:cstheme="minorHAnsi"/>
          <w:b/>
          <w:bCs/>
          <w:sz w:val="22"/>
          <w:szCs w:val="22"/>
        </w:rPr>
        <w:t xml:space="preserve">caput </w:t>
      </w:r>
      <w:r w:rsidRPr="00767D68">
        <w:rPr>
          <w:rFonts w:asciiTheme="minorHAnsi" w:hAnsiTheme="minorHAnsi" w:cstheme="minorHAnsi"/>
          <w:sz w:val="22"/>
          <w:szCs w:val="22"/>
        </w:rPr>
        <w:t xml:space="preserve">e parágrafos do </w:t>
      </w:r>
      <w:hyperlink r:id="rId37" w:anchor="art158" w:history="1">
        <w:r w:rsidRPr="00767D68">
          <w:rPr>
            <w:rStyle w:val="Hyperlink"/>
            <w:rFonts w:asciiTheme="minorHAnsi" w:hAnsiTheme="minorHAnsi" w:cstheme="minorHAnsi"/>
            <w:sz w:val="22"/>
            <w:szCs w:val="22"/>
          </w:rPr>
          <w:t>art. 158 da Lei nº 14.133, de 2021</w:t>
        </w:r>
      </w:hyperlink>
      <w:r w:rsidRPr="00767D68">
        <w:rPr>
          <w:rFonts w:asciiTheme="minorHAnsi" w:hAnsiTheme="minorHAnsi" w:cstheme="minorHAnsi"/>
          <w:sz w:val="22"/>
          <w:szCs w:val="22"/>
        </w:rPr>
        <w:t>, para as penalidades de impedimento de licitar e contratar e de declaração de inidoneidade para licitar ou contratar.</w:t>
      </w:r>
    </w:p>
    <w:p w14:paraId="5581322A"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Na aplicação das sanções serão considerados (</w:t>
      </w:r>
      <w:hyperlink r:id="rId38" w:anchor="art156§1" w:history="1">
        <w:r w:rsidRPr="00767D68">
          <w:rPr>
            <w:rStyle w:val="Hyperlink"/>
            <w:rFonts w:asciiTheme="minorHAnsi" w:hAnsiTheme="minorHAnsi" w:cstheme="minorHAnsi"/>
            <w:sz w:val="22"/>
            <w:szCs w:val="22"/>
          </w:rPr>
          <w:t>art. 156, §1º, da Lei nº 14.133, de 2021</w:t>
        </w:r>
      </w:hyperlink>
      <w:r w:rsidRPr="00767D68">
        <w:rPr>
          <w:rFonts w:asciiTheme="minorHAnsi" w:hAnsiTheme="minorHAnsi" w:cstheme="minorHAnsi"/>
          <w:sz w:val="22"/>
          <w:szCs w:val="22"/>
        </w:rPr>
        <w:t>):</w:t>
      </w:r>
    </w:p>
    <w:p w14:paraId="586E69FF" w14:textId="77777777" w:rsidR="00E726A9" w:rsidRPr="00767D68" w:rsidRDefault="00E726A9" w:rsidP="000A570B">
      <w:pPr>
        <w:keepNext/>
        <w:keepLines/>
        <w:numPr>
          <w:ilvl w:val="0"/>
          <w:numId w:val="15"/>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a natureza e a gravidade da infração cometida;</w:t>
      </w:r>
    </w:p>
    <w:p w14:paraId="1EE53554" w14:textId="77777777" w:rsidR="00E726A9" w:rsidRPr="00767D68" w:rsidRDefault="00E726A9" w:rsidP="000A570B">
      <w:pPr>
        <w:keepNext/>
        <w:keepLines/>
        <w:numPr>
          <w:ilvl w:val="0"/>
          <w:numId w:val="15"/>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as peculiaridades do caso concreto;</w:t>
      </w:r>
    </w:p>
    <w:p w14:paraId="5A3B9B40" w14:textId="77777777" w:rsidR="00E726A9" w:rsidRPr="00767D68" w:rsidRDefault="00E726A9" w:rsidP="000A570B">
      <w:pPr>
        <w:keepNext/>
        <w:keepLines/>
        <w:numPr>
          <w:ilvl w:val="0"/>
          <w:numId w:val="15"/>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as circunstâncias agravantes ou atenuantes;</w:t>
      </w:r>
    </w:p>
    <w:p w14:paraId="3BBFC7E2" w14:textId="77777777" w:rsidR="00E726A9" w:rsidRPr="00767D68" w:rsidRDefault="00E726A9" w:rsidP="000A570B">
      <w:pPr>
        <w:keepNext/>
        <w:keepLines/>
        <w:numPr>
          <w:ilvl w:val="0"/>
          <w:numId w:val="15"/>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os danos que dela provierem para o Contratante;</w:t>
      </w:r>
    </w:p>
    <w:p w14:paraId="4763F694" w14:textId="77777777" w:rsidR="00E726A9" w:rsidRPr="00767D68" w:rsidRDefault="00E726A9" w:rsidP="000A570B">
      <w:pPr>
        <w:keepNext/>
        <w:keepLines/>
        <w:numPr>
          <w:ilvl w:val="0"/>
          <w:numId w:val="15"/>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a implantação ou o aperfeiçoamento de programa de integridade, conforme normas e orientações dos órgãos de controle.</w:t>
      </w:r>
    </w:p>
    <w:p w14:paraId="60F75E8F"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Os atos previstos como infrações administrativas na </w:t>
      </w:r>
      <w:hyperlink r:id="rId39" w:history="1">
        <w:r w:rsidRPr="00767D68">
          <w:rPr>
            <w:rStyle w:val="Hyperlink"/>
            <w:rFonts w:asciiTheme="minorHAnsi" w:hAnsiTheme="minorHAnsi" w:cstheme="minorHAnsi"/>
            <w:sz w:val="22"/>
            <w:szCs w:val="22"/>
          </w:rPr>
          <w:t>Lei nº 14.133, de 2021</w:t>
        </w:r>
      </w:hyperlink>
      <w:r w:rsidRPr="00767D68">
        <w:rPr>
          <w:rFonts w:asciiTheme="minorHAnsi" w:hAnsiTheme="minorHAnsi" w:cstheme="minorHAnsi"/>
          <w:sz w:val="22"/>
          <w:szCs w:val="22"/>
        </w:rPr>
        <w:t xml:space="preserve">, ou em outras leis de licitações e contratos da Administração Pública que também sejam tipificados como atos lesivos </w:t>
      </w:r>
      <w:hyperlink r:id="rId40" w:history="1">
        <w:r w:rsidRPr="00767D68">
          <w:rPr>
            <w:rStyle w:val="Hyperlink"/>
            <w:rFonts w:asciiTheme="minorHAnsi" w:hAnsiTheme="minorHAnsi" w:cstheme="minorHAnsi"/>
            <w:sz w:val="22"/>
            <w:szCs w:val="22"/>
          </w:rPr>
          <w:t>na Lei nº 12.846, de 2013</w:t>
        </w:r>
      </w:hyperlink>
      <w:r w:rsidRPr="00767D68">
        <w:rPr>
          <w:rFonts w:asciiTheme="minorHAnsi" w:hAnsiTheme="minorHAnsi" w:cstheme="minorHAnsi"/>
          <w:sz w:val="22"/>
          <w:szCs w:val="22"/>
        </w:rPr>
        <w:t xml:space="preserve">, serão apurados e julgados conjuntamente, nos mesmos autos, observados o rito procedimental e autoridade competente definidos na referida </w:t>
      </w:r>
      <w:hyperlink r:id="rId41" w:anchor="art159" w:history="1">
        <w:r w:rsidRPr="00767D68">
          <w:rPr>
            <w:rStyle w:val="Hyperlink"/>
            <w:rFonts w:asciiTheme="minorHAnsi" w:hAnsiTheme="minorHAnsi" w:cstheme="minorHAnsi"/>
            <w:sz w:val="22"/>
            <w:szCs w:val="22"/>
          </w:rPr>
          <w:t>Lei (art. 159</w:t>
        </w:r>
      </w:hyperlink>
      <w:r w:rsidRPr="00767D68">
        <w:rPr>
          <w:rFonts w:asciiTheme="minorHAnsi" w:hAnsiTheme="minorHAnsi" w:cstheme="minorHAnsi"/>
          <w:sz w:val="22"/>
          <w:szCs w:val="22"/>
        </w:rPr>
        <w:t>).</w:t>
      </w:r>
    </w:p>
    <w:p w14:paraId="0CF38924"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iCs/>
          <w:sz w:val="22"/>
          <w:szCs w:val="22"/>
        </w:rPr>
      </w:pPr>
      <w:r w:rsidRPr="00767D68">
        <w:rPr>
          <w:rFonts w:asciiTheme="minorHAnsi" w:hAnsiTheme="minorHAnsi" w:cstheme="minorHAnsi"/>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767D68">
          <w:rPr>
            <w:rStyle w:val="Hyperlink"/>
            <w:rFonts w:asciiTheme="minorHAnsi" w:hAnsiTheme="minorHAnsi" w:cstheme="minorHAnsi"/>
            <w:sz w:val="22"/>
            <w:szCs w:val="22"/>
          </w:rPr>
          <w:t>art. 160, da Lei nº 14.133, de 2021</w:t>
        </w:r>
      </w:hyperlink>
      <w:r w:rsidRPr="00767D68">
        <w:rPr>
          <w:rFonts w:asciiTheme="minorHAnsi" w:hAnsiTheme="minorHAnsi" w:cstheme="minorHAnsi"/>
          <w:sz w:val="22"/>
          <w:szCs w:val="22"/>
        </w:rPr>
        <w:t>)</w:t>
      </w:r>
    </w:p>
    <w:p w14:paraId="75E0E0D9"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iCs/>
          <w:sz w:val="22"/>
          <w:szCs w:val="22"/>
        </w:rPr>
      </w:pPr>
      <w:r w:rsidRPr="00767D68">
        <w:rPr>
          <w:rFonts w:asciiTheme="minorHAnsi" w:hAnsiTheme="minorHAnsi" w:cstheme="minorHAnsi"/>
          <w:sz w:val="22"/>
          <w:szCs w:val="22"/>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3" w:anchor="art161" w:history="1">
        <w:r w:rsidRPr="00767D68">
          <w:rPr>
            <w:rStyle w:val="Hyperlink"/>
            <w:rFonts w:asciiTheme="minorHAnsi" w:hAnsiTheme="minorHAnsi" w:cstheme="minorHAnsi"/>
            <w:sz w:val="22"/>
            <w:szCs w:val="22"/>
          </w:rPr>
          <w:t>Art. 161, da Lei nº 14.133, de 2021</w:t>
        </w:r>
      </w:hyperlink>
      <w:r w:rsidRPr="00767D68">
        <w:rPr>
          <w:rFonts w:asciiTheme="minorHAnsi" w:hAnsiTheme="minorHAnsi" w:cstheme="minorHAnsi"/>
          <w:sz w:val="22"/>
          <w:szCs w:val="22"/>
        </w:rPr>
        <w:t>)</w:t>
      </w:r>
    </w:p>
    <w:p w14:paraId="4F1EDC91"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iCs/>
          <w:sz w:val="22"/>
          <w:szCs w:val="22"/>
        </w:rPr>
      </w:pPr>
      <w:r w:rsidRPr="00767D68">
        <w:rPr>
          <w:rFonts w:asciiTheme="minorHAnsi" w:hAnsiTheme="minorHAnsi" w:cstheme="minorHAnsi"/>
          <w:sz w:val="22"/>
          <w:szCs w:val="22"/>
        </w:rPr>
        <w:t xml:space="preserve">As sanções de impedimento de licitar e contratar e declaração de inidoneidade para licitar ou contratar são passíveis de reabilitação na forma do </w:t>
      </w:r>
      <w:hyperlink r:id="rId44" w:anchor="art163" w:history="1">
        <w:r w:rsidRPr="00767D68">
          <w:rPr>
            <w:rStyle w:val="Hyperlink"/>
            <w:rFonts w:asciiTheme="minorHAnsi" w:hAnsiTheme="minorHAnsi" w:cstheme="minorHAnsi"/>
            <w:sz w:val="22"/>
            <w:szCs w:val="22"/>
          </w:rPr>
          <w:t>art. 163 da Lei nº 14.133/21.</w:t>
        </w:r>
      </w:hyperlink>
    </w:p>
    <w:p w14:paraId="6E008AB4"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lastRenderedPageBreak/>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45" w:history="1">
        <w:r w:rsidRPr="00767D68">
          <w:rPr>
            <w:rStyle w:val="Hyperlink"/>
            <w:rFonts w:asciiTheme="minorHAnsi" w:hAnsiTheme="minorHAnsi" w:cstheme="minorHAnsi"/>
            <w:sz w:val="22"/>
            <w:szCs w:val="22"/>
          </w:rPr>
          <w:t>Instrução Normativa SEGES/ME nº 26, de 13 de abril de 2022</w:t>
        </w:r>
      </w:hyperlink>
      <w:r w:rsidRPr="00767D68">
        <w:rPr>
          <w:rFonts w:asciiTheme="minorHAnsi" w:hAnsiTheme="minorHAnsi" w:cstheme="minorHAnsi"/>
          <w:sz w:val="22"/>
          <w:szCs w:val="22"/>
        </w:rPr>
        <w:t xml:space="preserve">. </w:t>
      </w:r>
    </w:p>
    <w:p w14:paraId="25D6080A" w14:textId="2DC9C910" w:rsidR="00E726A9" w:rsidRPr="00767D68" w:rsidRDefault="00E726A9" w:rsidP="000A570B">
      <w:pPr>
        <w:pStyle w:val="Nivel010"/>
        <w:numPr>
          <w:ilvl w:val="0"/>
          <w:numId w:val="36"/>
        </w:numPr>
        <w:suppressLineNumbers/>
        <w:suppressAutoHyphens/>
        <w:spacing w:before="0" w:afterLines="120" w:after="288" w:line="360" w:lineRule="auto"/>
        <w:contextualSpacing/>
        <w:rPr>
          <w:rFonts w:asciiTheme="minorHAnsi" w:hAnsiTheme="minorHAnsi" w:cstheme="minorHAnsi"/>
          <w:color w:val="FFFFFF" w:themeColor="background1"/>
          <w:sz w:val="22"/>
          <w:szCs w:val="22"/>
        </w:rPr>
      </w:pPr>
      <w:r w:rsidRPr="00767D68">
        <w:rPr>
          <w:rFonts w:asciiTheme="minorHAnsi" w:hAnsiTheme="minorHAnsi" w:cstheme="minorHAnsi"/>
          <w:sz w:val="22"/>
          <w:szCs w:val="22"/>
        </w:rPr>
        <w:t>CLÁUSULA DÉCIMA TERCEIRA – DA EXTINÇÃO CONTRATUAL (</w:t>
      </w:r>
      <w:hyperlink r:id="rId46" w:anchor="art92" w:history="1">
        <w:r w:rsidRPr="00767D68">
          <w:rPr>
            <w:rStyle w:val="Hyperlink"/>
            <w:rFonts w:asciiTheme="minorHAnsi" w:hAnsiTheme="minorHAnsi" w:cstheme="minorHAnsi"/>
            <w:sz w:val="22"/>
            <w:szCs w:val="22"/>
          </w:rPr>
          <w:t>art. 92, XIX</w:t>
        </w:r>
      </w:hyperlink>
      <w:r w:rsidRPr="00767D68">
        <w:rPr>
          <w:rFonts w:asciiTheme="minorHAnsi" w:hAnsiTheme="minorHAnsi" w:cstheme="minorHAnsi"/>
          <w:sz w:val="22"/>
          <w:szCs w:val="22"/>
        </w:rPr>
        <w:t xml:space="preserve">) </w:t>
      </w:r>
    </w:p>
    <w:p w14:paraId="1EFF29CC"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contrato será extinto quando vencido o prazo nele estipulado, independentemente de terem sido cumpridas ou não as obrigações de ambas as partes contraentes.</w:t>
      </w:r>
    </w:p>
    <w:p w14:paraId="3DF3397F"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contrato poderá ser extinto antes do prazo nele fixado, sem ônus para o contratante, quando esta não dispuser de créditos orçamentários para sua continuidade ou quando entender que o contrato não mais lhe oferece vantagem.</w:t>
      </w:r>
    </w:p>
    <w:p w14:paraId="36F1946E" w14:textId="77777777" w:rsidR="00E726A9" w:rsidRPr="00767D68" w:rsidRDefault="00E726A9" w:rsidP="000A570B">
      <w:pPr>
        <w:pStyle w:val="Nivel2"/>
        <w:keepNext/>
        <w:keepLines/>
        <w:numPr>
          <w:ilvl w:val="2"/>
          <w:numId w:val="23"/>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A extinção nesta hipótese ocorrerá na próxima data de aniversário do contrato, desde que haja a notificação do contratado pelo contratante nesse sentido com pelo menos 2 (dois) meses de antecedência desse dia.</w:t>
      </w:r>
    </w:p>
    <w:p w14:paraId="6CD80AE3" w14:textId="77777777" w:rsidR="00E726A9" w:rsidRPr="00767D68" w:rsidRDefault="00E726A9" w:rsidP="000A570B">
      <w:pPr>
        <w:pStyle w:val="Nivel2"/>
        <w:keepNext/>
        <w:keepLines/>
        <w:numPr>
          <w:ilvl w:val="2"/>
          <w:numId w:val="23"/>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Caso a notificação da não-continuidade do contrato de que trata este subitem ocorra com menos de 2 (dois) meses da data de aniversário, a extinção contratual ocorrerá após 2 (dois) meses da data da comunicação.</w:t>
      </w:r>
    </w:p>
    <w:p w14:paraId="372698E2"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O contrato poderá ser extinto antes de cumpridas as obrigações nele estipuladas, ou antes do prazo nele fixado, por algum dos motivos previstos no </w:t>
      </w:r>
      <w:hyperlink r:id="rId47" w:anchor="art137" w:history="1">
        <w:r w:rsidRPr="00767D68">
          <w:rPr>
            <w:rStyle w:val="Hyperlink"/>
            <w:rFonts w:asciiTheme="minorHAnsi" w:hAnsiTheme="minorHAnsi" w:cstheme="minorHAnsi"/>
            <w:sz w:val="22"/>
            <w:szCs w:val="22"/>
          </w:rPr>
          <w:t>artigo 137 da Lei nº 14.133/21</w:t>
        </w:r>
      </w:hyperlink>
      <w:r w:rsidRPr="00767D68">
        <w:rPr>
          <w:rFonts w:asciiTheme="minorHAnsi" w:hAnsiTheme="minorHAnsi" w:cstheme="minorHAnsi"/>
          <w:sz w:val="22"/>
          <w:szCs w:val="22"/>
        </w:rPr>
        <w:t xml:space="preserve">, bem como amigavelmente, </w:t>
      </w:r>
      <w:r w:rsidRPr="00767D68">
        <w:rPr>
          <w:rFonts w:asciiTheme="minorHAnsi" w:hAnsiTheme="minorHAnsi" w:cstheme="minorHAnsi"/>
          <w:color w:val="000000" w:themeColor="text1"/>
          <w:sz w:val="22"/>
          <w:szCs w:val="22"/>
        </w:rPr>
        <w:t>assegurados o contraditório e a ampla defesa</w:t>
      </w:r>
      <w:r w:rsidRPr="00767D68">
        <w:rPr>
          <w:rFonts w:asciiTheme="minorHAnsi" w:hAnsiTheme="minorHAnsi" w:cstheme="minorHAnsi"/>
          <w:sz w:val="22"/>
          <w:szCs w:val="22"/>
        </w:rPr>
        <w:t>.</w:t>
      </w:r>
    </w:p>
    <w:p w14:paraId="5EC3D7AA" w14:textId="77777777" w:rsidR="00E726A9" w:rsidRPr="00767D68" w:rsidRDefault="00E726A9" w:rsidP="000A570B">
      <w:pPr>
        <w:pStyle w:val="Nivel3"/>
        <w:keepNext/>
        <w:keepLines/>
        <w:numPr>
          <w:ilvl w:val="2"/>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Nesta hipótese, aplicam-se também os </w:t>
      </w:r>
      <w:hyperlink r:id="rId48" w:anchor="art138" w:history="1">
        <w:r w:rsidRPr="00767D68">
          <w:rPr>
            <w:rStyle w:val="Hyperlink"/>
            <w:rFonts w:asciiTheme="minorHAnsi" w:hAnsiTheme="minorHAnsi" w:cstheme="minorHAnsi"/>
            <w:sz w:val="22"/>
            <w:szCs w:val="22"/>
          </w:rPr>
          <w:t>artigos 138 e 139</w:t>
        </w:r>
      </w:hyperlink>
      <w:r w:rsidRPr="00767D68">
        <w:rPr>
          <w:rFonts w:asciiTheme="minorHAnsi" w:hAnsiTheme="minorHAnsi" w:cstheme="minorHAnsi"/>
          <w:sz w:val="22"/>
          <w:szCs w:val="22"/>
        </w:rPr>
        <w:t xml:space="preserve"> da mesma Lei.</w:t>
      </w:r>
    </w:p>
    <w:p w14:paraId="1A356C20" w14:textId="77777777" w:rsidR="00E726A9" w:rsidRPr="00767D68" w:rsidRDefault="00E726A9" w:rsidP="000A570B">
      <w:pPr>
        <w:pStyle w:val="Nivel3"/>
        <w:keepNext/>
        <w:keepLines/>
        <w:numPr>
          <w:ilvl w:val="2"/>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A </w:t>
      </w:r>
      <w:r w:rsidRPr="00767D68">
        <w:rPr>
          <w:rFonts w:asciiTheme="minorHAnsi" w:hAnsiTheme="minorHAnsi" w:cstheme="minorHAnsi"/>
          <w:color w:val="000000" w:themeColor="text1"/>
          <w:sz w:val="22"/>
          <w:szCs w:val="22"/>
        </w:rPr>
        <w:t>alteração social ou a modificação da finalidade ou da estrutura da empresa</w:t>
      </w:r>
      <w:r w:rsidRPr="00767D68">
        <w:rPr>
          <w:rFonts w:asciiTheme="minorHAnsi" w:hAnsiTheme="minorHAnsi" w:cstheme="minorHAnsi"/>
          <w:sz w:val="22"/>
          <w:szCs w:val="22"/>
        </w:rPr>
        <w:t xml:space="preserve"> não ensejará a extinção se não </w:t>
      </w:r>
      <w:r w:rsidRPr="00767D68">
        <w:rPr>
          <w:rFonts w:asciiTheme="minorHAnsi" w:hAnsiTheme="minorHAnsi" w:cstheme="minorHAnsi"/>
          <w:color w:val="000000" w:themeColor="text1"/>
          <w:sz w:val="22"/>
          <w:szCs w:val="22"/>
        </w:rPr>
        <w:t>restringir sua capacidade de concluir o contrato.</w:t>
      </w:r>
    </w:p>
    <w:p w14:paraId="0E81D986" w14:textId="77777777" w:rsidR="00E726A9" w:rsidRPr="00767D68" w:rsidRDefault="00E726A9" w:rsidP="000A570B">
      <w:pPr>
        <w:pStyle w:val="Nivel4"/>
        <w:keepNext/>
        <w:keepLines/>
        <w:numPr>
          <w:ilvl w:val="3"/>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color w:val="000000" w:themeColor="text1"/>
          <w:sz w:val="22"/>
          <w:szCs w:val="22"/>
        </w:rPr>
        <w:t xml:space="preserve">Se a operação </w:t>
      </w:r>
      <w:r w:rsidRPr="00767D68">
        <w:rPr>
          <w:rFonts w:asciiTheme="minorHAnsi" w:hAnsiTheme="minorHAnsi" w:cstheme="minorHAnsi"/>
          <w:sz w:val="22"/>
          <w:szCs w:val="22"/>
        </w:rPr>
        <w:t>implicar mudança da pessoa jurídica contratada, deverá ser formalizado termo aditivo para alteração subjetiva.</w:t>
      </w:r>
    </w:p>
    <w:p w14:paraId="2682B19D"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termo de extinção, sempre que possível, será precedido:</w:t>
      </w:r>
    </w:p>
    <w:p w14:paraId="7EE495E5" w14:textId="77777777" w:rsidR="00E726A9" w:rsidRPr="00767D68" w:rsidRDefault="00E726A9" w:rsidP="000A570B">
      <w:pPr>
        <w:pStyle w:val="Nivel3"/>
        <w:keepNext/>
        <w:keepLines/>
        <w:numPr>
          <w:ilvl w:val="2"/>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Balanço dos eventos contratuais já cumpridos ou parcialmente cumpridos;</w:t>
      </w:r>
    </w:p>
    <w:p w14:paraId="2257656F" w14:textId="77777777" w:rsidR="00E726A9" w:rsidRPr="00767D68" w:rsidRDefault="00E726A9" w:rsidP="000A570B">
      <w:pPr>
        <w:pStyle w:val="Nivel3"/>
        <w:keepNext/>
        <w:keepLines/>
        <w:numPr>
          <w:ilvl w:val="2"/>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Relação dos pagamentos já efetuados e ainda devidos;</w:t>
      </w:r>
    </w:p>
    <w:p w14:paraId="0DDB14E4" w14:textId="77777777" w:rsidR="00E726A9" w:rsidRPr="00767D68" w:rsidRDefault="00E726A9" w:rsidP="000A570B">
      <w:pPr>
        <w:pStyle w:val="Nivel3"/>
        <w:keepNext/>
        <w:keepLines/>
        <w:numPr>
          <w:ilvl w:val="2"/>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Indenizações e multas.</w:t>
      </w:r>
    </w:p>
    <w:p w14:paraId="28BD1FD5"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lastRenderedPageBreak/>
        <w:t>A extinção do contrato não configura óbice para o reconhecimento do desequilíbrio econômico-financeiro, hipótese em que será concedida indenização por meio de termo indenizatório (</w:t>
      </w:r>
      <w:hyperlink r:id="rId49" w:anchor="art131" w:history="1">
        <w:r w:rsidRPr="00767D68">
          <w:rPr>
            <w:rStyle w:val="Hyperlink"/>
            <w:rFonts w:asciiTheme="minorHAnsi" w:hAnsiTheme="minorHAnsi" w:cstheme="minorHAnsi"/>
            <w:sz w:val="22"/>
            <w:szCs w:val="22"/>
          </w:rPr>
          <w:t xml:space="preserve">art. 131, </w:t>
        </w:r>
        <w:r w:rsidRPr="00767D68">
          <w:rPr>
            <w:rStyle w:val="Hyperlink"/>
            <w:rFonts w:asciiTheme="minorHAnsi" w:hAnsiTheme="minorHAnsi" w:cstheme="minorHAnsi"/>
            <w:iCs/>
            <w:sz w:val="22"/>
            <w:szCs w:val="22"/>
          </w:rPr>
          <w:t xml:space="preserve">caput, </w:t>
        </w:r>
        <w:r w:rsidRPr="00767D68">
          <w:rPr>
            <w:rStyle w:val="Hyperlink"/>
            <w:rFonts w:asciiTheme="minorHAnsi" w:hAnsiTheme="minorHAnsi" w:cstheme="minorHAnsi"/>
            <w:sz w:val="22"/>
            <w:szCs w:val="22"/>
          </w:rPr>
          <w:t>da Lei n.º 14.133, de 2021).</w:t>
        </w:r>
      </w:hyperlink>
      <w:r w:rsidRPr="00767D68">
        <w:rPr>
          <w:rFonts w:asciiTheme="minorHAnsi" w:hAnsiTheme="minorHAnsi" w:cstheme="minorHAnsi"/>
          <w:sz w:val="22"/>
          <w:szCs w:val="22"/>
        </w:rPr>
        <w:t xml:space="preserve"> </w:t>
      </w:r>
    </w:p>
    <w:p w14:paraId="7A7B0046"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O não pagamento dos salários e das verbas trabalhistas, e o não recolhimento das contribuições sociais, previdenciárias e para com o FGTS poderá dar ensejo à extinção do contrato por ato unilateral e escrito do contratante e à aplicação das penalidades cabíveis. </w:t>
      </w:r>
    </w:p>
    <w:p w14:paraId="5BC66BB9"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contratante poderá conceder prazo para que o contratado regularize suas obrigações trabalhistas ou suas condições de habilitação, sob pena de extinção contratual, quando não identificar má-fé ou a incapacidade de correção.</w:t>
      </w:r>
    </w:p>
    <w:p w14:paraId="661F806E"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618EEF33"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Até que o contratado comprove o disposto no item anterior, o contratante reterá:</w:t>
      </w:r>
    </w:p>
    <w:p w14:paraId="437B5F4E" w14:textId="77777777" w:rsidR="00E726A9" w:rsidRPr="00767D68" w:rsidRDefault="00E726A9" w:rsidP="000A570B">
      <w:pPr>
        <w:pStyle w:val="Nivel2"/>
        <w:keepNext/>
        <w:keepLines/>
        <w:numPr>
          <w:ilvl w:val="2"/>
          <w:numId w:val="22"/>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w:t>
      </w:r>
      <w:hyperlink r:id="rId50" w:anchor="art121§3" w:history="1">
        <w:r w:rsidRPr="00767D68">
          <w:rPr>
            <w:rStyle w:val="Hyperlink"/>
            <w:rFonts w:asciiTheme="minorHAnsi" w:hAnsiTheme="minorHAnsi" w:cstheme="minorHAnsi"/>
            <w:sz w:val="22"/>
            <w:szCs w:val="22"/>
          </w:rPr>
          <w:t>art. 121, § 3º, I,</w:t>
        </w:r>
      </w:hyperlink>
      <w:r w:rsidRPr="00767D68">
        <w:rPr>
          <w:rFonts w:asciiTheme="minorHAnsi" w:hAnsiTheme="minorHAnsi" w:cstheme="minorHAnsi"/>
          <w:sz w:val="22"/>
          <w:szCs w:val="22"/>
        </w:rPr>
        <w:t xml:space="preserve"> e </w:t>
      </w:r>
      <w:hyperlink r:id="rId51" w:anchor="art139" w:history="1">
        <w:r w:rsidRPr="00767D68">
          <w:rPr>
            <w:rStyle w:val="Hyperlink"/>
            <w:rFonts w:asciiTheme="minorHAnsi" w:hAnsiTheme="minorHAnsi" w:cstheme="minorHAnsi"/>
            <w:sz w:val="22"/>
            <w:szCs w:val="22"/>
          </w:rPr>
          <w:t>art. 139, III, b</w:t>
        </w:r>
      </w:hyperlink>
      <w:r w:rsidRPr="00767D68">
        <w:rPr>
          <w:rFonts w:asciiTheme="minorHAnsi" w:hAnsiTheme="minorHAnsi" w:cstheme="minorHAnsi"/>
          <w:sz w:val="22"/>
          <w:szCs w:val="22"/>
        </w:rPr>
        <w:t>, da Lei n.º 14.133/2021); e </w:t>
      </w:r>
    </w:p>
    <w:p w14:paraId="6F03FCC3" w14:textId="77777777" w:rsidR="00E726A9" w:rsidRPr="00767D68" w:rsidRDefault="00E726A9" w:rsidP="000A570B">
      <w:pPr>
        <w:pStyle w:val="Nivel2"/>
        <w:keepNext/>
        <w:keepLines/>
        <w:numPr>
          <w:ilvl w:val="2"/>
          <w:numId w:val="22"/>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os valores das Notas fiscais ou Faturas correspondentes em valor proporcional ao inadimplemento, até que a situação seja regularizada.</w:t>
      </w:r>
    </w:p>
    <w:p w14:paraId="0704C558"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Na hipótese do subitem anterior, não havendo quitação das obrigações por parte do contratado no prazo de </w:t>
      </w:r>
      <w:r w:rsidRPr="00767D68">
        <w:rPr>
          <w:rFonts w:asciiTheme="minorHAnsi" w:hAnsiTheme="minorHAnsi" w:cstheme="minorHAnsi"/>
          <w:iCs/>
          <w:color w:val="000000" w:themeColor="text1"/>
          <w:sz w:val="22"/>
          <w:szCs w:val="22"/>
        </w:rPr>
        <w:t>15 (quinze)</w:t>
      </w:r>
      <w:r w:rsidRPr="00767D68">
        <w:rPr>
          <w:rFonts w:asciiTheme="minorHAnsi" w:hAnsiTheme="minorHAnsi" w:cstheme="minorHAnsi"/>
          <w:color w:val="000000" w:themeColor="text1"/>
          <w:sz w:val="22"/>
          <w:szCs w:val="22"/>
        </w:rPr>
        <w:t xml:space="preserve"> </w:t>
      </w:r>
      <w:r w:rsidRPr="00767D68">
        <w:rPr>
          <w:rFonts w:asciiTheme="minorHAnsi" w:hAnsiTheme="minorHAnsi" w:cstheme="minorHAnsi"/>
          <w:sz w:val="22"/>
          <w:szCs w:val="22"/>
        </w:rPr>
        <w:t>dias, o contratante poderá efetuar o pagamento das obrigações diretamente aos empregados que tenham participado da execução dos serviços objeto do contrato, deduzindo o respectivo valor do pagamento devido ao contratado (</w:t>
      </w:r>
      <w:hyperlink r:id="rId52" w:anchor="art121§3" w:history="1">
        <w:r w:rsidRPr="00767D68">
          <w:rPr>
            <w:rStyle w:val="Hyperlink"/>
            <w:rFonts w:asciiTheme="minorHAnsi" w:hAnsiTheme="minorHAnsi" w:cstheme="minorHAnsi"/>
            <w:sz w:val="22"/>
            <w:szCs w:val="22"/>
          </w:rPr>
          <w:t>art. 121, §3º, inciso II, da Lei nº 14.133/2021</w:t>
        </w:r>
      </w:hyperlink>
      <w:r w:rsidRPr="00767D68">
        <w:rPr>
          <w:rFonts w:asciiTheme="minorHAnsi" w:hAnsiTheme="minorHAnsi" w:cstheme="minorHAnsi"/>
          <w:sz w:val="22"/>
          <w:szCs w:val="22"/>
        </w:rPr>
        <w:t>).</w:t>
      </w:r>
    </w:p>
    <w:p w14:paraId="5D138839"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contratante poderá ainda:</w:t>
      </w:r>
    </w:p>
    <w:p w14:paraId="515DE8F1" w14:textId="77777777" w:rsidR="00E726A9" w:rsidRPr="00767D68" w:rsidRDefault="00E726A9" w:rsidP="000A570B">
      <w:pPr>
        <w:pStyle w:val="Nivel2"/>
        <w:keepNext/>
        <w:keepLines/>
        <w:numPr>
          <w:ilvl w:val="2"/>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 nos casos de obrigação de pagamento de multa pelo contratado, reter a garantia prestada a ser executada (</w:t>
      </w:r>
      <w:hyperlink r:id="rId53" w:anchor="art139" w:history="1">
        <w:r w:rsidRPr="00767D68">
          <w:rPr>
            <w:rStyle w:val="Hyperlink"/>
            <w:rFonts w:asciiTheme="minorHAnsi" w:hAnsiTheme="minorHAnsi" w:cstheme="minorHAnsi"/>
            <w:sz w:val="22"/>
            <w:szCs w:val="22"/>
          </w:rPr>
          <w:t>art. 139, III, “c”, da Lei n.º 14.133/2021</w:t>
        </w:r>
      </w:hyperlink>
      <w:r w:rsidRPr="00767D68">
        <w:rPr>
          <w:rFonts w:asciiTheme="minorHAnsi" w:hAnsiTheme="minorHAnsi" w:cstheme="minorHAnsi"/>
          <w:sz w:val="22"/>
          <w:szCs w:val="22"/>
        </w:rPr>
        <w:t>), conforme legislação que rege a matéria; e</w:t>
      </w:r>
    </w:p>
    <w:p w14:paraId="1ABE5785" w14:textId="77777777" w:rsidR="00E726A9" w:rsidRPr="00767D68" w:rsidRDefault="00E726A9" w:rsidP="000A570B">
      <w:pPr>
        <w:pStyle w:val="Nivel2"/>
        <w:keepNext/>
        <w:keepLines/>
        <w:numPr>
          <w:ilvl w:val="2"/>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nos casos em que houver necessidade de ressarcimento de prejuízos causados à Administração, nos termos </w:t>
      </w:r>
      <w:hyperlink r:id="rId54" w:anchor="art139" w:history="1">
        <w:r w:rsidRPr="00767D68">
          <w:rPr>
            <w:rStyle w:val="Hyperlink"/>
            <w:rFonts w:asciiTheme="minorHAnsi" w:hAnsiTheme="minorHAnsi" w:cstheme="minorHAnsi"/>
            <w:sz w:val="22"/>
            <w:szCs w:val="22"/>
          </w:rPr>
          <w:t>do inciso IV do art. 139 da Lei n.º 14.133, de 2021</w:t>
        </w:r>
      </w:hyperlink>
      <w:r w:rsidRPr="00767D68">
        <w:rPr>
          <w:rFonts w:asciiTheme="minorHAnsi" w:hAnsiTheme="minorHAnsi" w:cstheme="minorHAnsi"/>
          <w:sz w:val="22"/>
          <w:szCs w:val="22"/>
        </w:rPr>
        <w:t>, reter os eventuais créditos existentes em favor do contratado decorrentes do contrato.</w:t>
      </w:r>
    </w:p>
    <w:p w14:paraId="1330475C"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lastRenderedPageBreak/>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w:t>
      </w:r>
      <w:hyperlink r:id="rId55" w:anchor="art14" w:history="1">
        <w:r w:rsidRPr="00767D68">
          <w:rPr>
            <w:rStyle w:val="Hyperlink"/>
            <w:rFonts w:asciiTheme="minorHAnsi" w:hAnsiTheme="minorHAnsi" w:cstheme="minorHAnsi"/>
            <w:sz w:val="22"/>
            <w:szCs w:val="22"/>
          </w:rPr>
          <w:t>art. 14, inciso IV, da Lei n.º 14.133, de 2021</w:t>
        </w:r>
      </w:hyperlink>
      <w:r w:rsidRPr="00767D68">
        <w:rPr>
          <w:rFonts w:asciiTheme="minorHAnsi" w:hAnsiTheme="minorHAnsi" w:cstheme="minorHAnsi"/>
          <w:sz w:val="22"/>
          <w:szCs w:val="22"/>
        </w:rPr>
        <w:t>).</w:t>
      </w:r>
    </w:p>
    <w:p w14:paraId="3E2E572F" w14:textId="59090E25" w:rsidR="00E726A9" w:rsidRPr="00767D68" w:rsidRDefault="00E726A9" w:rsidP="000A570B">
      <w:pPr>
        <w:pStyle w:val="Nivel010"/>
        <w:numPr>
          <w:ilvl w:val="0"/>
          <w:numId w:val="36"/>
        </w:numPr>
        <w:suppressLineNumbers/>
        <w:suppressAutoHyphens/>
        <w:spacing w:before="0" w:afterLines="120" w:after="288" w:line="360" w:lineRule="auto"/>
        <w:contextualSpacing/>
        <w:rPr>
          <w:rFonts w:asciiTheme="minorHAnsi" w:hAnsiTheme="minorHAnsi" w:cstheme="minorHAnsi"/>
          <w:color w:val="FFFFFF" w:themeColor="background1"/>
          <w:sz w:val="22"/>
          <w:szCs w:val="22"/>
        </w:rPr>
      </w:pPr>
      <w:r w:rsidRPr="00767D68">
        <w:rPr>
          <w:rFonts w:asciiTheme="minorHAnsi" w:hAnsiTheme="minorHAnsi" w:cstheme="minorHAnsi"/>
          <w:sz w:val="22"/>
          <w:szCs w:val="22"/>
        </w:rPr>
        <w:t>CLÁUSULA DÉCIMA QUARTA – ALTERAÇÕES</w:t>
      </w:r>
    </w:p>
    <w:p w14:paraId="12D379D9"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Eventuais alterações contratuais reger-se-ão pela disciplina dos </w:t>
      </w:r>
      <w:hyperlink r:id="rId56" w:anchor="art124" w:history="1">
        <w:r w:rsidRPr="00767D68">
          <w:rPr>
            <w:rStyle w:val="Hyperlink"/>
            <w:rFonts w:asciiTheme="minorHAnsi" w:hAnsiTheme="minorHAnsi" w:cstheme="minorHAnsi"/>
            <w:sz w:val="22"/>
            <w:szCs w:val="22"/>
          </w:rPr>
          <w:t>arts. 124 e seguintes da Lei nº 14.133, de 2021</w:t>
        </w:r>
      </w:hyperlink>
      <w:r w:rsidRPr="00767D68">
        <w:rPr>
          <w:rFonts w:asciiTheme="minorHAnsi" w:hAnsiTheme="minorHAnsi" w:cstheme="minorHAnsi"/>
          <w:sz w:val="22"/>
          <w:szCs w:val="22"/>
        </w:rPr>
        <w:t>.</w:t>
      </w:r>
    </w:p>
    <w:p w14:paraId="55F63027"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contratado é obrigado a aceitar, nas mesmas condições contratuais, os acréscimos ou supressões que se fizerem necessários, até o limite de 25% (vinte e cinco por cento) do valor inicial atualizado do contrato.</w:t>
      </w:r>
    </w:p>
    <w:p w14:paraId="60A23C74" w14:textId="77777777" w:rsidR="00E726A9" w:rsidRPr="00767D68" w:rsidRDefault="00E726A9" w:rsidP="000A570B">
      <w:pPr>
        <w:pStyle w:val="Nivel2"/>
        <w:keepNext/>
        <w:keepLines/>
        <w:numPr>
          <w:ilvl w:val="1"/>
          <w:numId w:val="36"/>
        </w:numPr>
        <w:suppressLineNumbers/>
        <w:suppressAutoHyphens/>
        <w:spacing w:before="0" w:after="0"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w:t>
      </w:r>
      <w:hyperlink r:id="rId57" w:anchor="art132" w:history="1">
        <w:r w:rsidRPr="00767D68">
          <w:rPr>
            <w:rStyle w:val="Hyperlink"/>
            <w:rFonts w:asciiTheme="minorHAnsi" w:hAnsiTheme="minorHAnsi" w:cstheme="minorHAnsi"/>
            <w:sz w:val="22"/>
            <w:szCs w:val="22"/>
          </w:rPr>
          <w:t>art. 132 da Lei nº 14.133, de 2021</w:t>
        </w:r>
      </w:hyperlink>
      <w:r w:rsidRPr="00767D68">
        <w:rPr>
          <w:rFonts w:asciiTheme="minorHAnsi" w:hAnsiTheme="minorHAnsi" w:cstheme="minorHAnsi"/>
          <w:sz w:val="22"/>
          <w:szCs w:val="22"/>
        </w:rPr>
        <w:t>).</w:t>
      </w:r>
    </w:p>
    <w:p w14:paraId="4AF62ABF"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Registros que não caracterizam alteração do contrato podem ser realizados por simples apostila, dispensada a celebração de termo aditivo, na forma do </w:t>
      </w:r>
      <w:hyperlink r:id="rId58" w:anchor="art136" w:history="1">
        <w:r w:rsidRPr="00767D68">
          <w:rPr>
            <w:rStyle w:val="Hyperlink"/>
            <w:rFonts w:asciiTheme="minorHAnsi" w:hAnsiTheme="minorHAnsi" w:cstheme="minorHAnsi"/>
            <w:sz w:val="22"/>
            <w:szCs w:val="22"/>
          </w:rPr>
          <w:t>art. 136 da Lei nº 14.133, de 2021</w:t>
        </w:r>
      </w:hyperlink>
      <w:r w:rsidRPr="00767D68">
        <w:rPr>
          <w:rFonts w:asciiTheme="minorHAnsi" w:hAnsiTheme="minorHAnsi" w:cstheme="minorHAnsi"/>
          <w:sz w:val="22"/>
          <w:szCs w:val="22"/>
        </w:rPr>
        <w:t>.</w:t>
      </w:r>
    </w:p>
    <w:p w14:paraId="60D2BDD9" w14:textId="77777777" w:rsidR="00E726A9" w:rsidRPr="00767D68" w:rsidRDefault="00E726A9" w:rsidP="000A570B">
      <w:pPr>
        <w:pStyle w:val="Nivel010"/>
        <w:numPr>
          <w:ilvl w:val="0"/>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CLÁUSULA DÉCIMA QUINTA – DOTAÇÃO ORÇAMENTÁRIA (</w:t>
      </w:r>
      <w:hyperlink r:id="rId59" w:anchor="art92" w:history="1">
        <w:r w:rsidRPr="00767D68">
          <w:rPr>
            <w:rStyle w:val="Hyperlink"/>
            <w:rFonts w:asciiTheme="minorHAnsi" w:hAnsiTheme="minorHAnsi" w:cstheme="minorHAnsi"/>
            <w:sz w:val="22"/>
            <w:szCs w:val="22"/>
          </w:rPr>
          <w:t>art. 92, VIII</w:t>
        </w:r>
      </w:hyperlink>
      <w:r w:rsidRPr="00767D68">
        <w:rPr>
          <w:rFonts w:asciiTheme="minorHAnsi" w:hAnsiTheme="minorHAnsi" w:cstheme="minorHAnsi"/>
          <w:sz w:val="22"/>
          <w:szCs w:val="22"/>
        </w:rPr>
        <w:t>)</w:t>
      </w:r>
    </w:p>
    <w:p w14:paraId="0FCA0D38"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As despesas decorrentes da presente contratação correrão à conta de recursos específicos consignados no Orçamento Geral da União deste exercício, na dotação abaixo discriminada:</w:t>
      </w:r>
    </w:p>
    <w:p w14:paraId="5569D996" w14:textId="77777777" w:rsidR="00E726A9" w:rsidRPr="00767D68" w:rsidRDefault="00E726A9" w:rsidP="000A570B">
      <w:pPr>
        <w:keepNext/>
        <w:keepLines/>
        <w:numPr>
          <w:ilvl w:val="1"/>
          <w:numId w:val="16"/>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Gestão/Unidade: </w:t>
      </w:r>
    </w:p>
    <w:p w14:paraId="58CD2AD4" w14:textId="77777777" w:rsidR="00E726A9" w:rsidRPr="00767D68" w:rsidRDefault="00E726A9" w:rsidP="000A570B">
      <w:pPr>
        <w:keepNext/>
        <w:keepLines/>
        <w:numPr>
          <w:ilvl w:val="1"/>
          <w:numId w:val="16"/>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Fonte de Recursos:  </w:t>
      </w:r>
    </w:p>
    <w:p w14:paraId="51F0F0F7" w14:textId="77777777" w:rsidR="00E726A9" w:rsidRPr="00767D68" w:rsidRDefault="00E726A9" w:rsidP="000A570B">
      <w:pPr>
        <w:keepNext/>
        <w:keepLines/>
        <w:numPr>
          <w:ilvl w:val="1"/>
          <w:numId w:val="16"/>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Programa de Trabalho: </w:t>
      </w:r>
    </w:p>
    <w:p w14:paraId="2359076D" w14:textId="77777777" w:rsidR="00E726A9" w:rsidRPr="00767D68" w:rsidRDefault="00E726A9" w:rsidP="000A570B">
      <w:pPr>
        <w:keepNext/>
        <w:keepLines/>
        <w:numPr>
          <w:ilvl w:val="1"/>
          <w:numId w:val="16"/>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Elemento de Despesa: </w:t>
      </w:r>
    </w:p>
    <w:p w14:paraId="297EB651" w14:textId="77777777" w:rsidR="00E726A9" w:rsidRPr="00767D68" w:rsidRDefault="00E726A9" w:rsidP="000A570B">
      <w:pPr>
        <w:keepNext/>
        <w:keepLines/>
        <w:numPr>
          <w:ilvl w:val="1"/>
          <w:numId w:val="16"/>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Plano Interno: </w:t>
      </w:r>
    </w:p>
    <w:p w14:paraId="7D251378" w14:textId="77777777" w:rsidR="00E726A9" w:rsidRPr="00767D68" w:rsidRDefault="00E726A9" w:rsidP="000A570B">
      <w:pPr>
        <w:keepNext/>
        <w:keepLines/>
        <w:numPr>
          <w:ilvl w:val="1"/>
          <w:numId w:val="16"/>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Nota de Empenho:</w:t>
      </w:r>
    </w:p>
    <w:p w14:paraId="1268DED4" w14:textId="77777777" w:rsidR="00E726A9" w:rsidRPr="00767D68" w:rsidRDefault="00E726A9" w:rsidP="000A570B">
      <w:pPr>
        <w:pStyle w:val="Nvel2-Red"/>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val="0"/>
          <w:color w:val="000000" w:themeColor="text1"/>
          <w:sz w:val="22"/>
          <w:szCs w:val="22"/>
        </w:rPr>
      </w:pPr>
      <w:r w:rsidRPr="00767D68">
        <w:rPr>
          <w:rFonts w:asciiTheme="minorHAnsi" w:hAnsiTheme="minorHAnsi" w:cstheme="minorHAnsi"/>
          <w:i w:val="0"/>
          <w:color w:val="000000" w:themeColor="text1"/>
          <w:sz w:val="22"/>
          <w:szCs w:val="22"/>
        </w:rPr>
        <w:t>A dotação relativa aos exercícios financeiros subsequentes será indicada após aprovação da Lei Orçamentária respectiva e liberação dos créditos correspondentes, mediante apostilamento.</w:t>
      </w:r>
    </w:p>
    <w:p w14:paraId="5C3924C9" w14:textId="50929CED" w:rsidR="00E726A9" w:rsidRPr="00767D68" w:rsidRDefault="00E726A9" w:rsidP="000A570B">
      <w:pPr>
        <w:pStyle w:val="Nivel010"/>
        <w:numPr>
          <w:ilvl w:val="0"/>
          <w:numId w:val="36"/>
        </w:numPr>
        <w:suppressLineNumbers/>
        <w:suppressAutoHyphens/>
        <w:spacing w:before="0" w:afterLines="120" w:after="288" w:line="360" w:lineRule="auto"/>
        <w:contextualSpacing/>
        <w:rPr>
          <w:rFonts w:asciiTheme="minorHAnsi" w:hAnsiTheme="minorHAnsi" w:cstheme="minorHAnsi"/>
          <w:color w:val="FFFFFF" w:themeColor="background1"/>
          <w:sz w:val="22"/>
          <w:szCs w:val="22"/>
        </w:rPr>
      </w:pPr>
      <w:r w:rsidRPr="00767D68">
        <w:rPr>
          <w:rFonts w:asciiTheme="minorHAnsi" w:hAnsiTheme="minorHAnsi" w:cstheme="minorHAnsi"/>
          <w:sz w:val="22"/>
          <w:szCs w:val="22"/>
        </w:rPr>
        <w:lastRenderedPageBreak/>
        <w:t>CLÁUSULA DÉCIMA SEXTA – DOS CASOS OMISSOS (</w:t>
      </w:r>
      <w:hyperlink r:id="rId60" w:anchor="art92" w:history="1">
        <w:r w:rsidRPr="00767D68">
          <w:rPr>
            <w:rStyle w:val="Hyperlink"/>
            <w:rFonts w:asciiTheme="minorHAnsi" w:hAnsiTheme="minorHAnsi" w:cstheme="minorHAnsi"/>
            <w:sz w:val="22"/>
            <w:szCs w:val="22"/>
          </w:rPr>
          <w:t>art. 92, III</w:t>
        </w:r>
      </w:hyperlink>
      <w:r w:rsidRPr="00767D68">
        <w:rPr>
          <w:rFonts w:asciiTheme="minorHAnsi" w:hAnsiTheme="minorHAnsi" w:cstheme="minorHAnsi"/>
          <w:sz w:val="22"/>
          <w:szCs w:val="22"/>
        </w:rPr>
        <w:t>)</w:t>
      </w:r>
    </w:p>
    <w:p w14:paraId="17450E96"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Os casos omissos serão decididos pelo contratante, segundo as disposições contidas na </w:t>
      </w:r>
      <w:hyperlink r:id="rId61" w:history="1">
        <w:r w:rsidRPr="00767D68">
          <w:rPr>
            <w:rStyle w:val="Hyperlink"/>
            <w:rFonts w:asciiTheme="minorHAnsi" w:hAnsiTheme="minorHAnsi" w:cstheme="minorHAnsi"/>
            <w:sz w:val="22"/>
            <w:szCs w:val="22"/>
          </w:rPr>
          <w:t>Lei nº 14.133, de 2021</w:t>
        </w:r>
      </w:hyperlink>
      <w:r w:rsidRPr="00767D68">
        <w:rPr>
          <w:rFonts w:asciiTheme="minorHAnsi" w:hAnsiTheme="minorHAnsi" w:cstheme="minorHAnsi"/>
          <w:sz w:val="22"/>
          <w:szCs w:val="22"/>
        </w:rPr>
        <w:t xml:space="preserve">, e demais normas federais aplicáveis e, subsidiariamente, segundo as disposições contidas na </w:t>
      </w:r>
      <w:hyperlink r:id="rId62" w:history="1">
        <w:r w:rsidRPr="00767D68">
          <w:rPr>
            <w:rStyle w:val="Hyperlink"/>
            <w:rFonts w:asciiTheme="minorHAnsi" w:hAnsiTheme="minorHAnsi" w:cstheme="minorHAnsi"/>
            <w:sz w:val="22"/>
            <w:szCs w:val="22"/>
          </w:rPr>
          <w:t>Lei nº 8.078, de 1990 – Código de Defesa do Consumidor</w:t>
        </w:r>
      </w:hyperlink>
      <w:r w:rsidRPr="00767D68">
        <w:rPr>
          <w:rFonts w:asciiTheme="minorHAnsi" w:hAnsiTheme="minorHAnsi" w:cstheme="minorHAnsi"/>
          <w:sz w:val="22"/>
          <w:szCs w:val="22"/>
        </w:rPr>
        <w:t xml:space="preserve"> – e normas e princípios gerais dos contratos.</w:t>
      </w:r>
    </w:p>
    <w:p w14:paraId="4F4D429E" w14:textId="2C245309" w:rsidR="00E726A9" w:rsidRPr="00767D68" w:rsidRDefault="00E726A9" w:rsidP="000A570B">
      <w:pPr>
        <w:pStyle w:val="Nivel010"/>
        <w:numPr>
          <w:ilvl w:val="0"/>
          <w:numId w:val="36"/>
        </w:numPr>
        <w:suppressLineNumbers/>
        <w:suppressAutoHyphens/>
        <w:spacing w:before="0" w:afterLines="120" w:after="288" w:line="360" w:lineRule="auto"/>
        <w:contextualSpacing/>
        <w:rPr>
          <w:rFonts w:asciiTheme="minorHAnsi" w:hAnsiTheme="minorHAnsi" w:cstheme="minorHAnsi"/>
          <w:color w:val="FFFFFF" w:themeColor="background1"/>
          <w:sz w:val="22"/>
          <w:szCs w:val="22"/>
        </w:rPr>
      </w:pPr>
      <w:r w:rsidRPr="00767D68">
        <w:rPr>
          <w:rFonts w:asciiTheme="minorHAnsi" w:hAnsiTheme="minorHAnsi" w:cstheme="minorHAnsi"/>
          <w:sz w:val="22"/>
          <w:szCs w:val="22"/>
        </w:rPr>
        <w:t>CLÁUSULA DÉCIMA SÉTIMA – PUBLICAÇÃO</w:t>
      </w:r>
    </w:p>
    <w:p w14:paraId="1737AE43" w14:textId="3D179EB4" w:rsidR="00E4362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Incumbirá ao contratante divulgar o presente instrumento no Portal Nacional de Contratações Públicas (PNCP), na forma prevista no </w:t>
      </w:r>
      <w:hyperlink r:id="rId63" w:anchor="art94" w:history="1">
        <w:r w:rsidRPr="00767D68">
          <w:rPr>
            <w:rStyle w:val="Hyperlink"/>
            <w:rFonts w:asciiTheme="minorHAnsi" w:hAnsiTheme="minorHAnsi" w:cstheme="minorHAnsi"/>
            <w:sz w:val="22"/>
            <w:szCs w:val="22"/>
          </w:rPr>
          <w:t>art. 94 da Lei 14.133, de 2021</w:t>
        </w:r>
      </w:hyperlink>
      <w:r w:rsidRPr="00767D68">
        <w:rPr>
          <w:rFonts w:asciiTheme="minorHAnsi" w:hAnsiTheme="minorHAnsi" w:cstheme="minorHAnsi"/>
          <w:sz w:val="22"/>
          <w:szCs w:val="22"/>
        </w:rPr>
        <w:t xml:space="preserve">, bem como no respectivo sítio oficial na Internet, em atenção ao </w:t>
      </w:r>
      <w:hyperlink r:id="rId64" w:anchor="art8§2" w:history="1">
        <w:r w:rsidRPr="00767D68">
          <w:rPr>
            <w:rStyle w:val="Hyperlink"/>
            <w:rFonts w:asciiTheme="minorHAnsi" w:hAnsiTheme="minorHAnsi" w:cstheme="minorHAnsi"/>
            <w:sz w:val="22"/>
            <w:szCs w:val="22"/>
          </w:rPr>
          <w:t>art. 8º, §2º, da Lei n. 12.527, de 2011</w:t>
        </w:r>
      </w:hyperlink>
      <w:r w:rsidRPr="00767D68">
        <w:rPr>
          <w:rFonts w:asciiTheme="minorHAnsi" w:hAnsiTheme="minorHAnsi" w:cstheme="minorHAnsi"/>
          <w:sz w:val="22"/>
          <w:szCs w:val="22"/>
        </w:rPr>
        <w:t xml:space="preserve">, c/c </w:t>
      </w:r>
      <w:hyperlink r:id="rId65" w:anchor="art7§3" w:history="1">
        <w:r w:rsidRPr="00767D68">
          <w:rPr>
            <w:rStyle w:val="Hyperlink"/>
            <w:rFonts w:asciiTheme="minorHAnsi" w:hAnsiTheme="minorHAnsi" w:cstheme="minorHAnsi"/>
            <w:sz w:val="22"/>
            <w:szCs w:val="22"/>
          </w:rPr>
          <w:t>art. 7º, §3º, inciso V, do Decreto n. 7.724, de 2012.</w:t>
        </w:r>
      </w:hyperlink>
      <w:r w:rsidRPr="00767D68">
        <w:rPr>
          <w:rFonts w:asciiTheme="minorHAnsi" w:hAnsiTheme="minorHAnsi" w:cstheme="minorHAnsi"/>
          <w:sz w:val="22"/>
          <w:szCs w:val="22"/>
        </w:rPr>
        <w:t xml:space="preserve"> </w:t>
      </w:r>
    </w:p>
    <w:p w14:paraId="4E302872" w14:textId="77777777" w:rsidR="00D541A6" w:rsidRPr="00767D68" w:rsidRDefault="00D541A6" w:rsidP="000A570B">
      <w:pPr>
        <w:pStyle w:val="Nivel2"/>
        <w:keepNext/>
        <w:keepLines/>
        <w:numPr>
          <w:ilvl w:val="0"/>
          <w:numId w:val="0"/>
        </w:numPr>
        <w:suppressLineNumbers/>
        <w:suppressAutoHyphens/>
        <w:spacing w:before="0" w:afterLines="120" w:after="288" w:line="360" w:lineRule="auto"/>
        <w:ind w:left="858" w:hanging="432"/>
        <w:contextualSpacing/>
        <w:rPr>
          <w:rFonts w:asciiTheme="minorHAnsi" w:hAnsiTheme="minorHAnsi" w:cstheme="minorHAnsi"/>
          <w:sz w:val="22"/>
          <w:szCs w:val="22"/>
        </w:rPr>
      </w:pPr>
    </w:p>
    <w:p w14:paraId="5C31E496" w14:textId="2E3DE2EF" w:rsidR="00B8510A" w:rsidRPr="00767D68" w:rsidRDefault="00B8510A" w:rsidP="000A570B">
      <w:pPr>
        <w:pStyle w:val="Nivel2"/>
        <w:keepNext/>
        <w:keepLines/>
        <w:numPr>
          <w:ilvl w:val="0"/>
          <w:numId w:val="36"/>
        </w:numPr>
        <w:suppressLineNumbers/>
        <w:suppressAutoHyphens/>
        <w:spacing w:before="0" w:afterLines="120" w:after="288" w:line="360" w:lineRule="auto"/>
        <w:contextualSpacing/>
        <w:rPr>
          <w:rFonts w:asciiTheme="minorHAnsi" w:hAnsiTheme="minorHAnsi" w:cstheme="minorHAnsi"/>
          <w:b/>
          <w:bCs/>
          <w:sz w:val="22"/>
          <w:szCs w:val="22"/>
        </w:rPr>
      </w:pPr>
      <w:r w:rsidRPr="00767D68">
        <w:rPr>
          <w:rFonts w:asciiTheme="minorHAnsi" w:hAnsiTheme="minorHAnsi" w:cstheme="minorHAnsi"/>
          <w:b/>
          <w:bCs/>
          <w:sz w:val="22"/>
          <w:szCs w:val="22"/>
        </w:rPr>
        <w:t>CLÁUSULA DÉCIMA OITAVA– FORO (</w:t>
      </w:r>
      <w:hyperlink r:id="rId66" w:anchor="art92§1" w:history="1">
        <w:r w:rsidRPr="00767D68">
          <w:rPr>
            <w:rStyle w:val="Hyperlink"/>
            <w:rFonts w:asciiTheme="minorHAnsi" w:hAnsiTheme="minorHAnsi" w:cstheme="minorHAnsi"/>
            <w:b/>
            <w:bCs/>
            <w:color w:val="auto"/>
            <w:sz w:val="22"/>
            <w:szCs w:val="22"/>
          </w:rPr>
          <w:t>art. 92, §1º</w:t>
        </w:r>
      </w:hyperlink>
      <w:r w:rsidRPr="00767D68">
        <w:rPr>
          <w:rFonts w:asciiTheme="minorHAnsi" w:hAnsiTheme="minorHAnsi" w:cstheme="minorHAnsi"/>
          <w:b/>
          <w:bCs/>
          <w:sz w:val="22"/>
          <w:szCs w:val="22"/>
        </w:rPr>
        <w:t>)</w:t>
      </w:r>
    </w:p>
    <w:p w14:paraId="011B23EA" w14:textId="73BB2D16" w:rsidR="00B8510A" w:rsidRPr="00767D68" w:rsidRDefault="00B8510A" w:rsidP="000A570B">
      <w:pPr>
        <w:pStyle w:val="Nivel2"/>
        <w:keepNext/>
        <w:keepLines/>
        <w:numPr>
          <w:ilvl w:val="1"/>
          <w:numId w:val="9"/>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Fica eleito o Foro da Justiça Federal em </w:t>
      </w:r>
      <w:r w:rsidR="0058089D" w:rsidRPr="00767D68">
        <w:rPr>
          <w:rFonts w:asciiTheme="minorHAnsi" w:hAnsiTheme="minorHAnsi" w:cstheme="minorHAnsi"/>
          <w:sz w:val="22"/>
          <w:szCs w:val="22"/>
        </w:rPr>
        <w:t>Niterói/RJ</w:t>
      </w:r>
      <w:r w:rsidRPr="00767D68">
        <w:rPr>
          <w:rFonts w:asciiTheme="minorHAnsi" w:hAnsiTheme="minorHAnsi" w:cstheme="minorHAnsi"/>
          <w:sz w:val="22"/>
          <w:szCs w:val="22"/>
        </w:rPr>
        <w:t xml:space="preserve"> para dirimir os litígios que decorrerem da execução deste Termo de Contrato que não puderem ser compostos pela conciliação, conforme </w:t>
      </w:r>
      <w:hyperlink r:id="rId67" w:anchor="art92§1" w:history="1">
        <w:r w:rsidRPr="00767D68">
          <w:rPr>
            <w:rStyle w:val="Hyperlink"/>
            <w:rFonts w:asciiTheme="minorHAnsi" w:hAnsiTheme="minorHAnsi" w:cstheme="minorHAnsi"/>
            <w:color w:val="auto"/>
            <w:sz w:val="22"/>
            <w:szCs w:val="22"/>
          </w:rPr>
          <w:t>art. 92, §1º, da Lei nº 14.133/21.</w:t>
        </w:r>
      </w:hyperlink>
    </w:p>
    <w:p w14:paraId="3C4B8C95" w14:textId="77777777" w:rsidR="00D541A6" w:rsidRPr="00767D68" w:rsidRDefault="00D541A6" w:rsidP="000A570B">
      <w:pPr>
        <w:pStyle w:val="Nivel2"/>
        <w:keepNext/>
        <w:keepLines/>
        <w:numPr>
          <w:ilvl w:val="0"/>
          <w:numId w:val="0"/>
        </w:numPr>
        <w:suppressLineNumbers/>
        <w:suppressAutoHyphens/>
        <w:spacing w:before="0" w:afterLines="120" w:after="288" w:line="360" w:lineRule="auto"/>
        <w:ind w:hanging="6"/>
        <w:contextualSpacing/>
        <w:rPr>
          <w:rFonts w:asciiTheme="minorHAnsi" w:hAnsiTheme="minorHAnsi" w:cstheme="minorHAnsi"/>
          <w:sz w:val="22"/>
          <w:szCs w:val="22"/>
        </w:rPr>
      </w:pPr>
    </w:p>
    <w:p w14:paraId="6EBD887F" w14:textId="38309EDE" w:rsidR="0058089D" w:rsidRPr="00767D68" w:rsidRDefault="0058089D" w:rsidP="000A570B">
      <w:pPr>
        <w:pStyle w:val="Nivel2"/>
        <w:keepNext/>
        <w:keepLines/>
        <w:numPr>
          <w:ilvl w:val="0"/>
          <w:numId w:val="0"/>
        </w:numPr>
        <w:suppressLineNumbers/>
        <w:suppressAutoHyphens/>
        <w:spacing w:before="0" w:afterLines="120" w:after="288" w:line="360" w:lineRule="auto"/>
        <w:ind w:hanging="6"/>
        <w:contextualSpacing/>
        <w:rPr>
          <w:rFonts w:asciiTheme="minorHAnsi" w:hAnsiTheme="minorHAnsi" w:cstheme="minorHAnsi"/>
          <w:sz w:val="22"/>
          <w:szCs w:val="22"/>
        </w:rPr>
      </w:pPr>
      <w:r w:rsidRPr="00767D68">
        <w:rPr>
          <w:rFonts w:asciiTheme="minorHAnsi" w:hAnsiTheme="minorHAnsi" w:cstheme="minorHAnsi"/>
          <w:sz w:val="22"/>
          <w:szCs w:val="22"/>
        </w:rPr>
        <w:t>Para firmeza e validade do pactuado, o presente Termo de Contrato foi lavrado em uma via eletrônica que, depois de lido e achado em ordem, vai assinado pelos contraentes e por duas testemunhas.</w:t>
      </w:r>
    </w:p>
    <w:p w14:paraId="0D6BC614" w14:textId="532E11F1" w:rsidR="009271C3" w:rsidRPr="00B94120" w:rsidRDefault="009271C3" w:rsidP="000A570B">
      <w:pPr>
        <w:keepNext/>
        <w:keepLines/>
        <w:suppressLineNumbers/>
        <w:spacing w:after="120" w:line="276" w:lineRule="auto"/>
        <w:ind w:left="567" w:right="-15" w:hanging="567"/>
        <w:contextualSpacing/>
        <w:rPr>
          <w:rFonts w:asciiTheme="minorHAnsi" w:hAnsiTheme="minorHAnsi" w:cstheme="minorHAnsi"/>
          <w:b/>
          <w:bCs/>
          <w:sz w:val="22"/>
          <w:szCs w:val="22"/>
        </w:rPr>
      </w:pPr>
    </w:p>
    <w:p w14:paraId="4624D86B" w14:textId="77777777" w:rsidR="000A570B" w:rsidRPr="00B94120" w:rsidRDefault="000A570B">
      <w:pPr>
        <w:keepNext/>
        <w:keepLines/>
        <w:suppressLineNumbers/>
        <w:spacing w:after="120" w:line="276" w:lineRule="auto"/>
        <w:ind w:left="567" w:right="-15" w:hanging="567"/>
        <w:contextualSpacing/>
        <w:rPr>
          <w:rFonts w:asciiTheme="minorHAnsi" w:hAnsiTheme="minorHAnsi" w:cstheme="minorHAnsi"/>
          <w:b/>
          <w:bCs/>
          <w:sz w:val="22"/>
          <w:szCs w:val="22"/>
        </w:rPr>
      </w:pPr>
    </w:p>
    <w:sectPr w:rsidR="000A570B" w:rsidRPr="00B94120" w:rsidSect="00135BEF">
      <w:headerReference w:type="default" r:id="rId68"/>
      <w:footerReference w:type="default" r:id="rId69"/>
      <w:pgSz w:w="11906" w:h="16838"/>
      <w:pgMar w:top="1440" w:right="1080" w:bottom="1440" w:left="1134" w:header="170" w:footer="709" w:gutter="0"/>
      <w:pgBorders w:offsetFrom="page">
        <w:top w:val="threeDEngrave" w:sz="18" w:space="24" w:color="000000" w:themeColor="text1"/>
        <w:left w:val="threeDEngrave" w:sz="18" w:space="24" w:color="000000" w:themeColor="text1"/>
        <w:bottom w:val="threeDEmboss" w:sz="18" w:space="24" w:color="000000" w:themeColor="text1"/>
        <w:right w:val="threeDEmboss" w:sz="18" w:space="24" w:color="000000" w:themeColor="text1"/>
      </w:pgBorders>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1DAF7" w14:textId="77777777" w:rsidR="001B09B3" w:rsidRDefault="001B09B3" w:rsidP="00195787">
      <w:r>
        <w:separator/>
      </w:r>
    </w:p>
  </w:endnote>
  <w:endnote w:type="continuationSeparator" w:id="0">
    <w:p w14:paraId="17CE512B" w14:textId="77777777" w:rsidR="001B09B3" w:rsidRDefault="001B09B3" w:rsidP="00195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Mincho"/>
    <w:charset w:val="80"/>
    <w:family w:val="auto"/>
    <w:pitch w:val="default"/>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N)">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WenQuanYi Micro Hei">
    <w:altName w:val="Segoe Print"/>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BCB4D" w14:textId="77777777" w:rsidR="000A58EF" w:rsidRDefault="000A58EF">
    <w:pPr>
      <w:pStyle w:val="Rodap"/>
      <w:rPr>
        <w:rFonts w:ascii="Times New Roman" w:hAnsi="Times New Roman" w:cs="Times New Roman"/>
      </w:rPr>
    </w:pPr>
    <w:r>
      <w:rPr>
        <w:rFonts w:ascii="Times New Roman" w:hAnsi="Times New Roman" w:cs="Times New Roman"/>
      </w:rPr>
      <w:t>____________________________________________________________________</w:t>
    </w:r>
  </w:p>
  <w:p w14:paraId="1BDC6C68" w14:textId="77777777" w:rsidR="00E43629" w:rsidRPr="00E37173" w:rsidRDefault="00E43629" w:rsidP="00E43629">
    <w:pPr>
      <w:pStyle w:val="Rodap"/>
      <w:rPr>
        <w:rFonts w:cs="Arial"/>
        <w:sz w:val="14"/>
        <w:szCs w:val="14"/>
      </w:rPr>
    </w:pPr>
    <w:r w:rsidRPr="00E37173">
      <w:rPr>
        <w:rFonts w:cs="Arial"/>
        <w:sz w:val="14"/>
        <w:szCs w:val="14"/>
      </w:rPr>
      <w:t>Câmara Nacional de Modelos de Licitações e Contratos da Consultoria-Geral da União</w:t>
    </w:r>
  </w:p>
  <w:p w14:paraId="723785EE" w14:textId="77777777" w:rsidR="00E43629" w:rsidRPr="00E37173" w:rsidRDefault="00E43629" w:rsidP="00E43629">
    <w:pPr>
      <w:pStyle w:val="Rodap"/>
      <w:rPr>
        <w:rFonts w:cs="Arial"/>
        <w:sz w:val="14"/>
        <w:szCs w:val="14"/>
      </w:rPr>
    </w:pPr>
    <w:r w:rsidRPr="00E37173">
      <w:rPr>
        <w:rFonts w:cs="Arial"/>
        <w:sz w:val="14"/>
        <w:szCs w:val="14"/>
      </w:rPr>
      <w:t>Atualização: fevereiro/2023</w:t>
    </w:r>
  </w:p>
  <w:p w14:paraId="5719E57C" w14:textId="77777777" w:rsidR="00E43629" w:rsidRPr="00E37173" w:rsidRDefault="00E43629" w:rsidP="00E43629">
    <w:pPr>
      <w:pStyle w:val="Rodap"/>
      <w:rPr>
        <w:rFonts w:cs="Arial"/>
        <w:sz w:val="14"/>
        <w:szCs w:val="14"/>
      </w:rPr>
    </w:pPr>
    <w:r w:rsidRPr="00E37173">
      <w:rPr>
        <w:rFonts w:cs="Arial"/>
        <w:sz w:val="14"/>
        <w:szCs w:val="14"/>
      </w:rPr>
      <w:t>Termo de contrato modelo para Pregão Eletrônico - Serviços</w:t>
    </w:r>
    <w:r w:rsidRPr="00E37173">
      <w:rPr>
        <w:sz w:val="14"/>
        <w:szCs w:val="14"/>
      </w:rPr>
      <w:t xml:space="preserve"> </w:t>
    </w:r>
    <w:r w:rsidRPr="00E37173">
      <w:rPr>
        <w:rFonts w:cs="Arial"/>
        <w:sz w:val="14"/>
        <w:szCs w:val="14"/>
      </w:rPr>
      <w:t>contínuos com regime de dedicação exclusiva de mão de obra - Lei nº 14.133, de 2021.</w:t>
    </w:r>
  </w:p>
  <w:p w14:paraId="1785A0CA" w14:textId="77777777" w:rsidR="00E43629" w:rsidRPr="00E37173" w:rsidRDefault="00E43629" w:rsidP="00E43629">
    <w:pPr>
      <w:pStyle w:val="Rodap"/>
      <w:rPr>
        <w:rFonts w:cs="Arial"/>
        <w:sz w:val="14"/>
        <w:szCs w:val="14"/>
      </w:rPr>
    </w:pPr>
    <w:r w:rsidRPr="00E37173">
      <w:rPr>
        <w:rFonts w:cs="Arial"/>
        <w:sz w:val="14"/>
        <w:szCs w:val="14"/>
      </w:rPr>
      <w:t>Revisado pela Secretaria de Gestão e Inovação.</w:t>
    </w:r>
  </w:p>
  <w:p w14:paraId="4312F900" w14:textId="4E2A8DD6" w:rsidR="000A58EF" w:rsidRPr="007D1C2C" w:rsidRDefault="00E43629" w:rsidP="00E43629">
    <w:pPr>
      <w:pStyle w:val="Rodap"/>
      <w:tabs>
        <w:tab w:val="clear" w:pos="8504"/>
        <w:tab w:val="right" w:pos="9639"/>
      </w:tabs>
      <w:rPr>
        <w:i/>
      </w:rPr>
    </w:pPr>
    <w:r w:rsidRPr="00E37173">
      <w:rPr>
        <w:rFonts w:cs="Arial"/>
        <w:sz w:val="14"/>
        <w:szCs w:val="14"/>
      </w:rPr>
      <w:t>Identidade visual pela Secretaria de Gestão e Inovação</w:t>
    </w:r>
    <w:r w:rsidR="000A58EF">
      <w:rPr>
        <w:sz w:val="12"/>
        <w:szCs w:val="12"/>
      </w:rPr>
      <w:tab/>
    </w:r>
    <w:r w:rsidR="000A58EF">
      <w:rPr>
        <w:sz w:val="12"/>
        <w:szCs w:val="12"/>
      </w:rPr>
      <w:tab/>
    </w:r>
    <w:r>
      <w:rPr>
        <w:sz w:val="12"/>
        <w:szCs w:val="12"/>
      </w:rPr>
      <w:t xml:space="preserve">       </w:t>
    </w:r>
    <w:r w:rsidR="000A58EF">
      <w:rPr>
        <w:rFonts w:ascii="Verdana" w:hAnsi="Verdana"/>
        <w:sz w:val="16"/>
        <w:szCs w:val="16"/>
      </w:rPr>
      <w:t>Pág</w:t>
    </w:r>
    <w:r w:rsidR="000A58EF" w:rsidRPr="00901838">
      <w:rPr>
        <w:rFonts w:ascii="Verdana" w:hAnsi="Verdana"/>
        <w:sz w:val="16"/>
        <w:szCs w:val="16"/>
      </w:rPr>
      <w:t xml:space="preserve">. </w:t>
    </w:r>
    <w:r w:rsidR="000A58EF" w:rsidRPr="00901838">
      <w:rPr>
        <w:rStyle w:val="Nmerodepgina"/>
        <w:rFonts w:ascii="Verdana" w:eastAsia="MS Gothic" w:hAnsi="Verdana"/>
        <w:sz w:val="16"/>
        <w:szCs w:val="16"/>
      </w:rPr>
      <w:fldChar w:fldCharType="begin"/>
    </w:r>
    <w:r w:rsidR="000A58EF" w:rsidRPr="00901838">
      <w:rPr>
        <w:rStyle w:val="Nmerodepgina"/>
        <w:rFonts w:ascii="Verdana" w:eastAsia="MS Gothic" w:hAnsi="Verdana"/>
        <w:sz w:val="16"/>
        <w:szCs w:val="16"/>
      </w:rPr>
      <w:instrText xml:space="preserve"> PAGE </w:instrText>
    </w:r>
    <w:r w:rsidR="000A58EF" w:rsidRPr="00901838">
      <w:rPr>
        <w:rStyle w:val="Nmerodepgina"/>
        <w:rFonts w:ascii="Verdana" w:eastAsia="MS Gothic" w:hAnsi="Verdana"/>
        <w:sz w:val="16"/>
        <w:szCs w:val="16"/>
      </w:rPr>
      <w:fldChar w:fldCharType="separate"/>
    </w:r>
    <w:r w:rsidR="000A58EF">
      <w:rPr>
        <w:rStyle w:val="Nmerodepgina"/>
        <w:rFonts w:ascii="Verdana" w:eastAsia="MS Gothic" w:hAnsi="Verdana"/>
        <w:noProof/>
        <w:sz w:val="16"/>
        <w:szCs w:val="16"/>
      </w:rPr>
      <w:t>14</w:t>
    </w:r>
    <w:r w:rsidR="000A58EF" w:rsidRPr="00901838">
      <w:rPr>
        <w:rStyle w:val="Nmerodepgina"/>
        <w:rFonts w:ascii="Verdana" w:eastAsia="MS Gothic" w:hAnsi="Verdana"/>
        <w:sz w:val="16"/>
        <w:szCs w:val="16"/>
      </w:rPr>
      <w:fldChar w:fldCharType="end"/>
    </w:r>
    <w:r w:rsidR="000A58EF" w:rsidRPr="00901838">
      <w:rPr>
        <w:rStyle w:val="Nmerodepgina"/>
        <w:rFonts w:ascii="Verdana" w:eastAsia="MS Gothic" w:hAnsi="Verdana"/>
        <w:sz w:val="16"/>
        <w:szCs w:val="16"/>
      </w:rPr>
      <w:t>/</w:t>
    </w:r>
    <w:r w:rsidR="000A58EF" w:rsidRPr="00901838">
      <w:rPr>
        <w:rStyle w:val="Nmerodepgina"/>
        <w:rFonts w:ascii="Verdana" w:eastAsia="MS Gothic" w:hAnsi="Verdana"/>
        <w:sz w:val="16"/>
        <w:szCs w:val="16"/>
      </w:rPr>
      <w:fldChar w:fldCharType="begin"/>
    </w:r>
    <w:r w:rsidR="000A58EF" w:rsidRPr="00901838">
      <w:rPr>
        <w:rStyle w:val="Nmerodepgina"/>
        <w:rFonts w:ascii="Verdana" w:eastAsia="MS Gothic" w:hAnsi="Verdana"/>
        <w:sz w:val="16"/>
        <w:szCs w:val="16"/>
      </w:rPr>
      <w:instrText xml:space="preserve"> NUMPAGES </w:instrText>
    </w:r>
    <w:r w:rsidR="000A58EF" w:rsidRPr="00901838">
      <w:rPr>
        <w:rStyle w:val="Nmerodepgina"/>
        <w:rFonts w:ascii="Verdana" w:eastAsia="MS Gothic" w:hAnsi="Verdana"/>
        <w:sz w:val="16"/>
        <w:szCs w:val="16"/>
      </w:rPr>
      <w:fldChar w:fldCharType="separate"/>
    </w:r>
    <w:r w:rsidR="000A58EF">
      <w:rPr>
        <w:rStyle w:val="Nmerodepgina"/>
        <w:rFonts w:ascii="Verdana" w:eastAsia="MS Gothic" w:hAnsi="Verdana"/>
        <w:noProof/>
        <w:sz w:val="16"/>
        <w:szCs w:val="16"/>
      </w:rPr>
      <w:t>39</w:t>
    </w:r>
    <w:r w:rsidR="000A58EF" w:rsidRPr="00901838">
      <w:rPr>
        <w:rStyle w:val="Nmerodepgina"/>
        <w:rFonts w:ascii="Verdana" w:eastAsia="MS Gothic" w:hAnsi="Verdana"/>
        <w:sz w:val="16"/>
        <w:szCs w:val="16"/>
      </w:rPr>
      <w:fldChar w:fldCharType="end"/>
    </w:r>
  </w:p>
  <w:p w14:paraId="49E75F66" w14:textId="77777777" w:rsidR="000A58EF" w:rsidRDefault="000A58EF">
    <w:pPr>
      <w:pStyle w:val="Rodap"/>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5551C" w14:textId="77777777" w:rsidR="001B09B3" w:rsidRDefault="001B09B3" w:rsidP="00195787">
      <w:r>
        <w:separator/>
      </w:r>
    </w:p>
  </w:footnote>
  <w:footnote w:type="continuationSeparator" w:id="0">
    <w:p w14:paraId="2D7A1846" w14:textId="77777777" w:rsidR="001B09B3" w:rsidRDefault="001B09B3" w:rsidP="00195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sz w:val="16"/>
        <w:szCs w:val="16"/>
      </w:rPr>
      <w:id w:val="158122748"/>
      <w:docPartObj>
        <w:docPartGallery w:val="Watermarks"/>
        <w:docPartUnique/>
      </w:docPartObj>
    </w:sdtPr>
    <w:sdtContent>
      <w:p w14:paraId="50B272D8" w14:textId="67608595" w:rsidR="000A58EF" w:rsidRDefault="00000000" w:rsidP="006E4496">
        <w:pPr>
          <w:pStyle w:val="Cabealho"/>
          <w:jc w:val="right"/>
          <w:rPr>
            <w:rFonts w:ascii="Verdana" w:hAnsi="Verdana"/>
            <w:sz w:val="16"/>
            <w:szCs w:val="16"/>
          </w:rPr>
        </w:pPr>
        <w:r>
          <w:rPr>
            <w:rFonts w:ascii="Verdana" w:hAnsi="Verdana"/>
            <w:sz w:val="16"/>
            <w:szCs w:val="16"/>
          </w:rPr>
          <w:pict w14:anchorId="60F93D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4354361" o:spid="_x0000_s1025" type="#_x0000_t136" style="position:absolute;left:0;text-align:left;margin-left:0;margin-top:0;width:478.25pt;height:204.95pt;rotation:315;z-index:-251657728;mso-position-horizontal:center;mso-position-horizontal-relative:margin;mso-position-vertical:center;mso-position-vertical-relative:margin" o:allowincell="f" fillcolor="silver" stroked="f">
              <v:fill opacity=".5"/>
              <v:textpath style="font-family:&quot;calibri&quot;;font-size:1pt" string="MINUTA"/>
              <w10:wrap anchorx="margin" anchory="margin"/>
            </v:shape>
          </w:pict>
        </w:r>
      </w:p>
    </w:sdtContent>
  </w:sdt>
  <w:p w14:paraId="68ECA8D3" w14:textId="77777777" w:rsidR="000A58EF" w:rsidRDefault="000A58EF" w:rsidP="006E4496">
    <w:pPr>
      <w:pStyle w:val="Cabealho"/>
      <w:jc w:val="right"/>
      <w:rPr>
        <w:rFonts w:ascii="Verdana" w:hAnsi="Verdana"/>
        <w:sz w:val="16"/>
        <w:szCs w:val="16"/>
      </w:rPr>
    </w:pPr>
  </w:p>
  <w:p w14:paraId="09534C64" w14:textId="4B6E2FB1" w:rsidR="000A58EF" w:rsidRDefault="000A58EF" w:rsidP="007D1562">
    <w:pPr>
      <w:pStyle w:val="Cabealho"/>
      <w:jc w:val="right"/>
    </w:pPr>
    <w:r>
      <w:rPr>
        <w:rFonts w:ascii="Verdana" w:hAnsi="Verdana"/>
        <w:noProof/>
        <w:sz w:val="16"/>
        <w:szCs w:val="16"/>
      </w:rPr>
      <w:drawing>
        <wp:anchor distT="0" distB="0" distL="114300" distR="114300" simplePos="0" relativeHeight="251656704" behindDoc="0" locked="0" layoutInCell="1" allowOverlap="1" wp14:anchorId="655FFA9C" wp14:editId="2E1E19C6">
          <wp:simplePos x="0" y="0"/>
          <wp:positionH relativeFrom="column">
            <wp:posOffset>11430</wp:posOffset>
          </wp:positionH>
          <wp:positionV relativeFrom="paragraph">
            <wp:posOffset>38100</wp:posOffset>
          </wp:positionV>
          <wp:extent cx="685800" cy="370840"/>
          <wp:effectExtent l="0" t="0" r="0" b="0"/>
          <wp:wrapNone/>
          <wp:docPr id="10" name="Imagem 10" descr="Uma imagem contendo clip-art&#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ff.jpg"/>
                  <pic:cNvPicPr/>
                </pic:nvPicPr>
                <pic:blipFill>
                  <a:blip r:embed="rId1"/>
                  <a:stretch>
                    <a:fillRect/>
                  </a:stretch>
                </pic:blipFill>
                <pic:spPr>
                  <a:xfrm>
                    <a:off x="0" y="0"/>
                    <a:ext cx="685800" cy="370840"/>
                  </a:xfrm>
                  <a:prstGeom prst="rect">
                    <a:avLst/>
                  </a:prstGeom>
                </pic:spPr>
              </pic:pic>
            </a:graphicData>
          </a:graphic>
        </wp:anchor>
      </w:drawing>
    </w:r>
    <w:r>
      <w:rPr>
        <w:rFonts w:ascii="Verdana" w:hAnsi="Verdana"/>
        <w:noProof/>
        <w:sz w:val="16"/>
        <w:szCs w:val="16"/>
      </w:rPr>
      <w:drawing>
        <wp:anchor distT="0" distB="0" distL="114300" distR="114300" simplePos="0" relativeHeight="251657728" behindDoc="0" locked="0" layoutInCell="1" allowOverlap="1" wp14:anchorId="53CF985F" wp14:editId="5E154D60">
          <wp:simplePos x="0" y="0"/>
          <wp:positionH relativeFrom="column">
            <wp:posOffset>5269230</wp:posOffset>
          </wp:positionH>
          <wp:positionV relativeFrom="paragraph">
            <wp:posOffset>69850</wp:posOffset>
          </wp:positionV>
          <wp:extent cx="1120140" cy="383298"/>
          <wp:effectExtent l="0" t="0" r="0" b="0"/>
          <wp:wrapNone/>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road.png"/>
                  <pic:cNvPicPr/>
                </pic:nvPicPr>
                <pic:blipFill>
                  <a:blip r:embed="rId2"/>
                  <a:stretch>
                    <a:fillRect/>
                  </a:stretch>
                </pic:blipFill>
                <pic:spPr>
                  <a:xfrm>
                    <a:off x="0" y="0"/>
                    <a:ext cx="1120140" cy="38329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0"/>
        </w:tabs>
        <w:ind w:left="0" w:hanging="360"/>
      </w:pPr>
      <w:rPr>
        <w:rFonts w:ascii="Symbol" w:hAnsi="Symbol" w:cs="Symbol"/>
      </w:rPr>
    </w:lvl>
  </w:abstractNum>
  <w:abstractNum w:abstractNumId="1" w15:restartNumberingAfterBreak="0">
    <w:nsid w:val="00000003"/>
    <w:multiLevelType w:val="multilevel"/>
    <w:tmpl w:val="00000003"/>
    <w:name w:val="WW8Num3"/>
    <w:lvl w:ilvl="0">
      <w:start w:val="1"/>
      <w:numFmt w:val="none"/>
      <w:suff w:val="nothing"/>
      <w:lvlText w:val=""/>
      <w:lvlJc w:val="left"/>
      <w:pPr>
        <w:tabs>
          <w:tab w:val="num" w:pos="0"/>
        </w:tabs>
        <w:ind w:left="0" w:firstLine="0"/>
      </w:pPr>
      <w:rPr>
        <w:rFonts w:ascii="Symbol" w:hAnsi="Symbol" w:cs="StarSymbol"/>
        <w:color w:val="0000FF"/>
        <w:sz w:val="18"/>
        <w:szCs w:val="18"/>
      </w:rPr>
    </w:lvl>
    <w:lvl w:ilvl="1">
      <w:start w:val="1"/>
      <w:numFmt w:val="none"/>
      <w:suff w:val="nothing"/>
      <w:lvlText w:val=""/>
      <w:lvlJc w:val="left"/>
      <w:pPr>
        <w:tabs>
          <w:tab w:val="num" w:pos="0"/>
        </w:tabs>
        <w:ind w:left="0" w:firstLine="0"/>
      </w:pPr>
      <w:rPr>
        <w:rFonts w:ascii="OpenSymbol" w:hAnsi="OpenSymbol" w:cs="Courier New"/>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Arial Narrow"/>
        <w:b/>
        <w:sz w:val="18"/>
        <w:szCs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Arial Narrow"/>
        <w:b/>
        <w:sz w:val="18"/>
        <w:szCs w:val="1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Arial Narrow"/>
        <w:b/>
        <w:sz w:val="18"/>
        <w:szCs w:val="1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5"/>
    <w:multiLevelType w:val="multilevel"/>
    <w:tmpl w:val="00000005"/>
    <w:name w:val="WW8Num5"/>
    <w:lvl w:ilvl="0">
      <w:start w:val="1"/>
      <w:numFmt w:val="none"/>
      <w:suff w:val="nothing"/>
      <w:lvlText w:val=""/>
      <w:lvlJc w:val="left"/>
      <w:pPr>
        <w:tabs>
          <w:tab w:val="num" w:pos="0"/>
        </w:tabs>
        <w:ind w:left="0" w:firstLine="0"/>
      </w:pPr>
      <w:rPr>
        <w:rFonts w:cs="Arial"/>
        <w:b/>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decimal"/>
      <w:lvlText w:val=".%6"/>
      <w:lvlJc w:val="left"/>
      <w:pPr>
        <w:tabs>
          <w:tab w:val="num" w:pos="360"/>
        </w:tabs>
        <w:ind w:left="360" w:hanging="360"/>
      </w:pPr>
      <w:rPr>
        <w:b/>
        <w:sz w:val="20"/>
        <w:szCs w:val="20"/>
      </w:rPr>
    </w:lvl>
    <w:lvl w:ilvl="6">
      <w:start w:val="1"/>
      <w:numFmt w:val="none"/>
      <w:suff w:val="nothing"/>
      <w:lvlText w:val=""/>
      <w:lvlJc w:val="left"/>
      <w:pPr>
        <w:tabs>
          <w:tab w:val="num" w:pos="0"/>
        </w:tabs>
        <w:ind w:left="0" w:firstLine="0"/>
      </w:pPr>
    </w:lvl>
    <w:lvl w:ilvl="7">
      <w:start w:val="1"/>
      <w:numFmt w:val="decimal"/>
      <w:lvlText w:val=".%8"/>
      <w:lvlJc w:val="left"/>
      <w:pPr>
        <w:tabs>
          <w:tab w:val="num" w:pos="5409"/>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sz w:val="18"/>
        <w:szCs w:val="18"/>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Arial Narrow"/>
      </w:rPr>
    </w:lvl>
  </w:abstractNum>
  <w:abstractNum w:abstractNumId="6"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ymbol"/>
      </w:rPr>
    </w:lvl>
  </w:abstractNum>
  <w:abstractNum w:abstractNumId="7" w15:restartNumberingAfterBreak="0">
    <w:nsid w:val="00000009"/>
    <w:multiLevelType w:val="singleLevel"/>
    <w:tmpl w:val="00000009"/>
    <w:name w:val="WW8Num9"/>
    <w:lvl w:ilvl="0">
      <w:start w:val="1"/>
      <w:numFmt w:val="lowerLetter"/>
      <w:lvlText w:val="%1)"/>
      <w:lvlJc w:val="left"/>
      <w:pPr>
        <w:tabs>
          <w:tab w:val="num" w:pos="1211"/>
        </w:tabs>
        <w:ind w:left="1211" w:hanging="360"/>
      </w:pPr>
      <w:rPr>
        <w:rFonts w:ascii="Symbol" w:hAnsi="Symbol" w:cs="Symbol"/>
        <w:sz w:val="18"/>
        <w:szCs w:val="18"/>
      </w:rPr>
    </w:lvl>
  </w:abstractNum>
  <w:abstractNum w:abstractNumId="8"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Symbol" w:hAnsi="Symbol" w:cs="Symbol"/>
        <w:sz w:val="18"/>
        <w:szCs w:val="18"/>
      </w:rPr>
    </w:lvl>
  </w:abstractNum>
  <w:abstractNum w:abstractNumId="9"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Symbol" w:hAnsi="Symbol" w:cs="Arial"/>
        <w:b/>
        <w:sz w:val="20"/>
        <w:szCs w:val="20"/>
      </w:rPr>
    </w:lvl>
  </w:abstractNum>
  <w:abstractNum w:abstractNumId="10"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Arial Narrow"/>
        <w:b/>
        <w:sz w:val="20"/>
        <w:szCs w:val="20"/>
      </w:rPr>
    </w:lvl>
  </w:abstractNum>
  <w:abstractNum w:abstractNumId="11" w15:restartNumberingAfterBreak="0">
    <w:nsid w:val="0000000D"/>
    <w:multiLevelType w:val="multilevel"/>
    <w:tmpl w:val="0000000D"/>
    <w:name w:val="WW8Num13"/>
    <w:lvl w:ilvl="0">
      <w:start w:val="3"/>
      <w:numFmt w:val="decimal"/>
      <w:lvlText w:val="%1"/>
      <w:lvlJc w:val="left"/>
      <w:pPr>
        <w:tabs>
          <w:tab w:val="num" w:pos="0"/>
        </w:tabs>
        <w:ind w:left="360" w:hanging="360"/>
      </w:pPr>
      <w:rPr>
        <w:rFonts w:cs="Arial Narrow"/>
      </w:rPr>
    </w:lvl>
    <w:lvl w:ilvl="1">
      <w:start w:val="1"/>
      <w:numFmt w:val="decimal"/>
      <w:lvlText w:val="%1.%2"/>
      <w:lvlJc w:val="left"/>
      <w:pPr>
        <w:tabs>
          <w:tab w:val="num" w:pos="0"/>
        </w:tabs>
        <w:ind w:left="360" w:hanging="360"/>
      </w:pPr>
      <w:rPr>
        <w:b/>
      </w:rPr>
    </w:lvl>
    <w:lvl w:ilvl="2">
      <w:start w:val="1"/>
      <w:numFmt w:val="decimal"/>
      <w:lvlText w:val="%1.%2.%3"/>
      <w:lvlJc w:val="left"/>
      <w:pPr>
        <w:tabs>
          <w:tab w:val="num" w:pos="0"/>
        </w:tabs>
        <w:ind w:left="360" w:hanging="36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720" w:hanging="72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080" w:hanging="1080"/>
      </w:pPr>
    </w:lvl>
    <w:lvl w:ilvl="8">
      <w:start w:val="1"/>
      <w:numFmt w:val="decimal"/>
      <w:lvlText w:val="%1.%2.%3.%4.%5.%6.%7.%8.%9"/>
      <w:lvlJc w:val="left"/>
      <w:pPr>
        <w:tabs>
          <w:tab w:val="num" w:pos="0"/>
        </w:tabs>
        <w:ind w:left="1080" w:hanging="1080"/>
      </w:pPr>
    </w:lvl>
  </w:abstractNum>
  <w:abstractNum w:abstractNumId="12" w15:restartNumberingAfterBreak="0">
    <w:nsid w:val="0000000E"/>
    <w:multiLevelType w:val="multilevel"/>
    <w:tmpl w:val="0000000E"/>
    <w:name w:val="WW8Num14"/>
    <w:lvl w:ilvl="0">
      <w:start w:val="1"/>
      <w:numFmt w:val="decimal"/>
      <w:lvlText w:val="%1."/>
      <w:lvlJc w:val="left"/>
      <w:pPr>
        <w:tabs>
          <w:tab w:val="num" w:pos="720"/>
        </w:tabs>
        <w:ind w:left="720" w:hanging="360"/>
      </w:pPr>
      <w:rPr>
        <w:rFonts w:cs="Arial Narrow"/>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0F"/>
    <w:multiLevelType w:val="multilevel"/>
    <w:tmpl w:val="0000000F"/>
    <w:name w:val="WW8Num15"/>
    <w:lvl w:ilvl="0">
      <w:start w:val="1"/>
      <w:numFmt w:val="decimal"/>
      <w:lvlText w:val="%1-"/>
      <w:lvlJc w:val="left"/>
      <w:pPr>
        <w:tabs>
          <w:tab w:val="num" w:pos="720"/>
        </w:tabs>
        <w:ind w:left="720" w:hanging="360"/>
      </w:pPr>
      <w:rPr>
        <w:rFonts w:ascii="Arial Narrow" w:hAnsi="Arial Narrow" w:cs="Arial Narrow"/>
        <w:b/>
        <w:sz w:val="18"/>
        <w:szCs w:val="18"/>
      </w:rPr>
    </w:lvl>
    <w:lvl w:ilvl="1">
      <w:start w:val="1"/>
      <w:numFmt w:val="lowerLetter"/>
      <w:lvlText w:val="%2."/>
      <w:lvlJc w:val="left"/>
      <w:pPr>
        <w:tabs>
          <w:tab w:val="num" w:pos="1440"/>
        </w:tabs>
        <w:ind w:left="1440" w:hanging="360"/>
      </w:pPr>
      <w:rPr>
        <w:rFonts w:ascii="Courier New" w:hAnsi="Courier New" w:cs="Courier New"/>
      </w:rPr>
    </w:lvl>
    <w:lvl w:ilvl="2">
      <w:start w:val="1"/>
      <w:numFmt w:val="lowerRoman"/>
      <w:lvlText w:val="%3."/>
      <w:lvlJc w:val="right"/>
      <w:pPr>
        <w:tabs>
          <w:tab w:val="num" w:pos="2160"/>
        </w:tabs>
        <w:ind w:left="2160" w:hanging="180"/>
      </w:pPr>
      <w:rPr>
        <w:rFonts w:ascii="Wingdings" w:hAnsi="Wingdings" w:cs="Wingdings"/>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10"/>
    <w:multiLevelType w:val="singleLevel"/>
    <w:tmpl w:val="00000010"/>
    <w:name w:val="WW8Num16"/>
    <w:lvl w:ilvl="0">
      <w:start w:val="1"/>
      <w:numFmt w:val="bullet"/>
      <w:lvlText w:val=""/>
      <w:lvlJc w:val="left"/>
      <w:pPr>
        <w:tabs>
          <w:tab w:val="num" w:pos="708"/>
        </w:tabs>
        <w:ind w:left="1068" w:hanging="360"/>
      </w:pPr>
      <w:rPr>
        <w:rFonts w:ascii="Symbol" w:hAnsi="Symbol" w:cs="Symbol"/>
        <w:sz w:val="18"/>
        <w:szCs w:val="18"/>
      </w:rPr>
    </w:lvl>
  </w:abstractNum>
  <w:abstractNum w:abstractNumId="15"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Arial"/>
        <w:sz w:val="20"/>
        <w:szCs w:val="2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Arial"/>
        <w:sz w:val="20"/>
        <w:szCs w:val="2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Arial"/>
        <w:sz w:val="20"/>
        <w:szCs w:val="2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6" w15:restartNumberingAfterBreak="0">
    <w:nsid w:val="00000012"/>
    <w:multiLevelType w:val="singleLevel"/>
    <w:tmpl w:val="00000012"/>
    <w:name w:val="WW8Num18"/>
    <w:lvl w:ilvl="0">
      <w:start w:val="1"/>
      <w:numFmt w:val="decimal"/>
      <w:lvlText w:val="%1."/>
      <w:lvlJc w:val="left"/>
      <w:pPr>
        <w:tabs>
          <w:tab w:val="num" w:pos="0"/>
        </w:tabs>
        <w:ind w:left="720" w:hanging="360"/>
      </w:pPr>
      <w:rPr>
        <w:rFonts w:ascii="Arial Narrow" w:eastAsia="Arial Narrow" w:hAnsi="Arial Narrow" w:cs="Arial Narrow" w:hint="default"/>
        <w:b/>
      </w:rPr>
    </w:lvl>
  </w:abstractNum>
  <w:abstractNum w:abstractNumId="17" w15:restartNumberingAfterBreak="0">
    <w:nsid w:val="00000013"/>
    <w:multiLevelType w:val="singleLevel"/>
    <w:tmpl w:val="00000013"/>
    <w:name w:val="WW8Num19"/>
    <w:lvl w:ilvl="0">
      <w:start w:val="1"/>
      <w:numFmt w:val="bullet"/>
      <w:lvlText w:val=""/>
      <w:lvlJc w:val="left"/>
      <w:pPr>
        <w:tabs>
          <w:tab w:val="num" w:pos="708"/>
        </w:tabs>
        <w:ind w:left="1080" w:hanging="360"/>
      </w:pPr>
      <w:rPr>
        <w:rFonts w:ascii="Symbol" w:hAnsi="Symbol" w:cs="Symbol" w:hint="default"/>
      </w:rPr>
    </w:lvl>
  </w:abstractNum>
  <w:abstractNum w:abstractNumId="18" w15:restartNumberingAfterBreak="0">
    <w:nsid w:val="00000014"/>
    <w:multiLevelType w:val="singleLevel"/>
    <w:tmpl w:val="00000014"/>
    <w:name w:val="WW8Num20"/>
    <w:lvl w:ilvl="0">
      <w:start w:val="1"/>
      <w:numFmt w:val="lowerLetter"/>
      <w:lvlText w:val="%1)"/>
      <w:lvlJc w:val="left"/>
      <w:pPr>
        <w:tabs>
          <w:tab w:val="num" w:pos="0"/>
        </w:tabs>
        <w:ind w:left="2217" w:hanging="360"/>
      </w:pPr>
      <w:rPr>
        <w:rFonts w:ascii="Arial Narrow" w:hAnsi="Arial Narrow" w:cs="Arial Narrow" w:hint="default"/>
      </w:rPr>
    </w:lvl>
  </w:abstractNum>
  <w:abstractNum w:abstractNumId="19" w15:restartNumberingAfterBreak="0">
    <w:nsid w:val="00000015"/>
    <w:multiLevelType w:val="singleLevel"/>
    <w:tmpl w:val="00000015"/>
    <w:name w:val="WW8Num21"/>
    <w:lvl w:ilvl="0">
      <w:start w:val="1"/>
      <w:numFmt w:val="lowerLetter"/>
      <w:lvlText w:val="%1)"/>
      <w:lvlJc w:val="left"/>
      <w:pPr>
        <w:tabs>
          <w:tab w:val="num" w:pos="0"/>
        </w:tabs>
        <w:ind w:left="2217" w:hanging="360"/>
      </w:pPr>
      <w:rPr>
        <w:rFonts w:ascii="Arial Narrow" w:hAnsi="Arial Narrow" w:cs="Arial Narrow" w:hint="default"/>
        <w:b/>
        <w:sz w:val="20"/>
        <w:szCs w:val="20"/>
      </w:rPr>
    </w:lvl>
  </w:abstractNum>
  <w:abstractNum w:abstractNumId="2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1" w15:restartNumberingAfterBreak="0">
    <w:nsid w:val="073E7CD7"/>
    <w:multiLevelType w:val="multilevel"/>
    <w:tmpl w:val="4CEC620A"/>
    <w:lvl w:ilvl="0">
      <w:start w:val="1"/>
      <w:numFmt w:val="lowerLetter"/>
      <w:lvlText w:val="%1)"/>
      <w:lvlJc w:val="left"/>
      <w:pPr>
        <w:ind w:left="360" w:hanging="360"/>
      </w:pPr>
      <w:rPr>
        <w:rFonts w:ascii="Cambria" w:hAnsi="Cambria"/>
        <w:b w:val="0"/>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0C930BFB"/>
    <w:multiLevelType w:val="multilevel"/>
    <w:tmpl w:val="AA98037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0F6B410B"/>
    <w:multiLevelType w:val="hybridMultilevel"/>
    <w:tmpl w:val="700292FE"/>
    <w:lvl w:ilvl="0" w:tplc="280A750A">
      <w:start w:val="8"/>
      <w:numFmt w:val="decimal"/>
      <w:lvlText w:val="%1."/>
      <w:lvlJc w:val="left"/>
      <w:pPr>
        <w:ind w:left="720" w:hanging="360"/>
      </w:pPr>
      <w:rPr>
        <w:rFonts w:eastAsiaTheme="majorEastAsia"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13BE1A73"/>
    <w:multiLevelType w:val="multilevel"/>
    <w:tmpl w:val="A6D2318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4787CE6"/>
    <w:multiLevelType w:val="multilevel"/>
    <w:tmpl w:val="934EBA9C"/>
    <w:lvl w:ilvl="0">
      <w:start w:val="4"/>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1B704622"/>
    <w:multiLevelType w:val="multilevel"/>
    <w:tmpl w:val="743E12A2"/>
    <w:lvl w:ilvl="0">
      <w:start w:val="4"/>
      <w:numFmt w:val="decimal"/>
      <w:lvlText w:val="%1."/>
      <w:lvlJc w:val="left"/>
      <w:pPr>
        <w:ind w:left="495" w:hanging="495"/>
      </w:pPr>
      <w:rPr>
        <w:rFonts w:hint="default"/>
      </w:rPr>
    </w:lvl>
    <w:lvl w:ilvl="1">
      <w:start w:val="3"/>
      <w:numFmt w:val="decimal"/>
      <w:lvlText w:val="%1.%2."/>
      <w:lvlJc w:val="left"/>
      <w:pPr>
        <w:ind w:left="528" w:hanging="495"/>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28" w15:restartNumberingAfterBreak="0">
    <w:nsid w:val="1D5C100D"/>
    <w:multiLevelType w:val="multilevel"/>
    <w:tmpl w:val="7B4A411E"/>
    <w:lvl w:ilvl="0">
      <w:start w:val="1"/>
      <w:numFmt w:val="decimal"/>
      <w:lvlText w:val="%1."/>
      <w:lvlJc w:val="left"/>
      <w:pPr>
        <w:ind w:left="360" w:hanging="360"/>
      </w:pPr>
      <w:rPr>
        <w:rFonts w:asciiTheme="minorHAnsi" w:eastAsia="Times New Roman" w:hAnsiTheme="minorHAnsi" w:cstheme="minorHAnsi"/>
        <w:b/>
      </w:rPr>
    </w:lvl>
    <w:lvl w:ilvl="1">
      <w:start w:val="1"/>
      <w:numFmt w:val="decimal"/>
      <w:lvlText w:val="%1.%2."/>
      <w:lvlJc w:val="left"/>
      <w:pPr>
        <w:ind w:left="4969" w:hanging="432"/>
      </w:pPr>
      <w:rPr>
        <w:b w:val="0"/>
        <w:i w:val="0"/>
        <w:strike w:val="0"/>
        <w:dstrike w:val="0"/>
        <w:color w:val="auto"/>
        <w:sz w:val="22"/>
        <w:szCs w:val="22"/>
        <w:u w:val="none"/>
        <w:effect w:val="none"/>
      </w:rPr>
    </w:lvl>
    <w:lvl w:ilvl="2">
      <w:start w:val="1"/>
      <w:numFmt w:val="decimal"/>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1D65737B"/>
    <w:multiLevelType w:val="hybridMultilevel"/>
    <w:tmpl w:val="F23209CC"/>
    <w:lvl w:ilvl="0" w:tplc="FAECB442">
      <w:start w:val="1"/>
      <w:numFmt w:val="lowerLetter"/>
      <w:pStyle w:val="SalisAlineaArial11"/>
      <w:lvlText w:val="%1)"/>
      <w:lvlJc w:val="left"/>
      <w:pPr>
        <w:tabs>
          <w:tab w:val="num" w:pos="1440"/>
        </w:tabs>
        <w:ind w:left="1440" w:hanging="360"/>
      </w:pPr>
      <w:rPr>
        <w:rFonts w:hint="default"/>
      </w:rPr>
    </w:lvl>
    <w:lvl w:ilvl="1" w:tplc="04160019" w:tentative="1">
      <w:start w:val="1"/>
      <w:numFmt w:val="lowerLetter"/>
      <w:lvlText w:val="%2."/>
      <w:lvlJc w:val="left"/>
      <w:pPr>
        <w:tabs>
          <w:tab w:val="num" w:pos="2094"/>
        </w:tabs>
        <w:ind w:left="2094" w:hanging="360"/>
      </w:pPr>
    </w:lvl>
    <w:lvl w:ilvl="2" w:tplc="0416001B" w:tentative="1">
      <w:start w:val="1"/>
      <w:numFmt w:val="lowerRoman"/>
      <w:lvlText w:val="%3."/>
      <w:lvlJc w:val="right"/>
      <w:pPr>
        <w:tabs>
          <w:tab w:val="num" w:pos="2814"/>
        </w:tabs>
        <w:ind w:left="2814" w:hanging="180"/>
      </w:pPr>
    </w:lvl>
    <w:lvl w:ilvl="3" w:tplc="0416000F" w:tentative="1">
      <w:start w:val="1"/>
      <w:numFmt w:val="decimal"/>
      <w:lvlText w:val="%4."/>
      <w:lvlJc w:val="left"/>
      <w:pPr>
        <w:tabs>
          <w:tab w:val="num" w:pos="3534"/>
        </w:tabs>
        <w:ind w:left="3534" w:hanging="360"/>
      </w:pPr>
    </w:lvl>
    <w:lvl w:ilvl="4" w:tplc="04160019" w:tentative="1">
      <w:start w:val="1"/>
      <w:numFmt w:val="lowerLetter"/>
      <w:lvlText w:val="%5."/>
      <w:lvlJc w:val="left"/>
      <w:pPr>
        <w:tabs>
          <w:tab w:val="num" w:pos="4254"/>
        </w:tabs>
        <w:ind w:left="4254" w:hanging="360"/>
      </w:pPr>
    </w:lvl>
    <w:lvl w:ilvl="5" w:tplc="0416001B" w:tentative="1">
      <w:start w:val="1"/>
      <w:numFmt w:val="lowerRoman"/>
      <w:lvlText w:val="%6."/>
      <w:lvlJc w:val="right"/>
      <w:pPr>
        <w:tabs>
          <w:tab w:val="num" w:pos="4974"/>
        </w:tabs>
        <w:ind w:left="4974" w:hanging="180"/>
      </w:pPr>
    </w:lvl>
    <w:lvl w:ilvl="6" w:tplc="0416000F" w:tentative="1">
      <w:start w:val="1"/>
      <w:numFmt w:val="decimal"/>
      <w:lvlText w:val="%7."/>
      <w:lvlJc w:val="left"/>
      <w:pPr>
        <w:tabs>
          <w:tab w:val="num" w:pos="5694"/>
        </w:tabs>
        <w:ind w:left="5694" w:hanging="360"/>
      </w:pPr>
    </w:lvl>
    <w:lvl w:ilvl="7" w:tplc="04160019" w:tentative="1">
      <w:start w:val="1"/>
      <w:numFmt w:val="lowerLetter"/>
      <w:lvlText w:val="%8."/>
      <w:lvlJc w:val="left"/>
      <w:pPr>
        <w:tabs>
          <w:tab w:val="num" w:pos="6414"/>
        </w:tabs>
        <w:ind w:left="6414" w:hanging="360"/>
      </w:pPr>
    </w:lvl>
    <w:lvl w:ilvl="8" w:tplc="0416001B" w:tentative="1">
      <w:start w:val="1"/>
      <w:numFmt w:val="lowerRoman"/>
      <w:lvlText w:val="%9."/>
      <w:lvlJc w:val="right"/>
      <w:pPr>
        <w:tabs>
          <w:tab w:val="num" w:pos="7134"/>
        </w:tabs>
        <w:ind w:left="7134" w:hanging="180"/>
      </w:pPr>
    </w:lvl>
  </w:abstractNum>
  <w:abstractNum w:abstractNumId="30" w15:restartNumberingAfterBreak="0">
    <w:nsid w:val="24C43E61"/>
    <w:multiLevelType w:val="multilevel"/>
    <w:tmpl w:val="FF60D2EC"/>
    <w:lvl w:ilvl="0">
      <w:start w:val="11"/>
      <w:numFmt w:val="decimal"/>
      <w:lvlText w:val="%1"/>
      <w:lvlJc w:val="left"/>
      <w:pPr>
        <w:ind w:left="390" w:hanging="390"/>
      </w:pPr>
      <w:rPr>
        <w:rFonts w:hint="default"/>
        <w:i w:val="0"/>
        <w:iCs/>
        <w:color w:val="auto"/>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1"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2"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3"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383E5773"/>
    <w:multiLevelType w:val="multilevel"/>
    <w:tmpl w:val="5E78AB1C"/>
    <w:lvl w:ilvl="0">
      <w:start w:val="6"/>
      <w:numFmt w:val="decimal"/>
      <w:pStyle w:val="SalisNumeroEsquerdaArial11"/>
      <w:lvlText w:val="%1."/>
      <w:lvlJc w:val="left"/>
      <w:pPr>
        <w:ind w:left="360" w:hanging="360"/>
      </w:pPr>
      <w:rPr>
        <w:rFonts w:hint="default"/>
      </w:rPr>
    </w:lvl>
    <w:lvl w:ilvl="1">
      <w:start w:val="1"/>
      <w:numFmt w:val="decimal"/>
      <w:lvlText w:val="%1.%2."/>
      <w:lvlJc w:val="left"/>
      <w:pPr>
        <w:ind w:left="574" w:hanging="432"/>
      </w:pPr>
      <w:rPr>
        <w:rFonts w:hint="default"/>
        <w:i w:val="0"/>
      </w:rPr>
    </w:lvl>
    <w:lvl w:ilvl="2">
      <w:start w:val="14"/>
      <w:numFmt w:val="decimal"/>
      <w:lvlText w:val="%1.%2.%3."/>
      <w:lvlJc w:val="left"/>
      <w:pPr>
        <w:ind w:left="1922" w:hanging="504"/>
      </w:pPr>
      <w:rPr>
        <w:rFonts w:hint="default"/>
      </w:rPr>
    </w:lvl>
    <w:lvl w:ilvl="3">
      <w:start w:val="1"/>
      <w:numFmt w:val="decimal"/>
      <w:lvlText w:val="%1.%2..%44.1"/>
      <w:lvlJc w:val="left"/>
      <w:pPr>
        <w:ind w:left="1728" w:hanging="648"/>
      </w:pPr>
      <w:rPr>
        <w:rFonts w:hint="default"/>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385A07BD"/>
    <w:multiLevelType w:val="multilevel"/>
    <w:tmpl w:val="26A02C78"/>
    <w:lvl w:ilvl="0">
      <w:start w:val="1"/>
      <w:numFmt w:val="decimal"/>
      <w:lvlText w:val="%1."/>
      <w:lvlJc w:val="left"/>
      <w:pPr>
        <w:ind w:left="2629" w:hanging="502"/>
      </w:pPr>
      <w:rPr>
        <w:rFonts w:ascii="Arial" w:eastAsia="Arial" w:hAnsi="Arial" w:cs="Arial"/>
        <w:b/>
        <w:sz w:val="20"/>
        <w:szCs w:val="20"/>
        <w:shd w:val="clear" w:color="auto" w:fill="E5E5E5"/>
      </w:rPr>
    </w:lvl>
    <w:lvl w:ilvl="1">
      <w:start w:val="1"/>
      <w:numFmt w:val="decimal"/>
      <w:lvlText w:val="%1.%2."/>
      <w:lvlJc w:val="left"/>
      <w:pPr>
        <w:ind w:left="990" w:hanging="139"/>
      </w:pPr>
      <w:rPr>
        <w:rFonts w:ascii="Arial" w:eastAsia="Arial" w:hAnsi="Arial" w:cs="Arial"/>
        <w:sz w:val="20"/>
        <w:szCs w:val="20"/>
      </w:rPr>
    </w:lvl>
    <w:lvl w:ilvl="2">
      <w:start w:val="1"/>
      <w:numFmt w:val="decimal"/>
      <w:lvlText w:val="%1.%2.%3."/>
      <w:lvlJc w:val="left"/>
      <w:pPr>
        <w:ind w:left="2128" w:hanging="564"/>
      </w:pPr>
      <w:rPr>
        <w:rFonts w:ascii="Arial" w:eastAsia="Arial" w:hAnsi="Arial" w:cs="Arial"/>
        <w:sz w:val="20"/>
        <w:szCs w:val="20"/>
      </w:rPr>
    </w:lvl>
    <w:lvl w:ilvl="3">
      <w:numFmt w:val="bullet"/>
      <w:lvlText w:val="•"/>
      <w:lvlJc w:val="left"/>
      <w:pPr>
        <w:ind w:left="4910" w:hanging="564"/>
      </w:pPr>
    </w:lvl>
    <w:lvl w:ilvl="4">
      <w:numFmt w:val="bullet"/>
      <w:lvlText w:val="•"/>
      <w:lvlJc w:val="left"/>
      <w:pPr>
        <w:ind w:left="6045" w:hanging="563"/>
      </w:pPr>
    </w:lvl>
    <w:lvl w:ilvl="5">
      <w:numFmt w:val="bullet"/>
      <w:lvlText w:val="•"/>
      <w:lvlJc w:val="left"/>
      <w:pPr>
        <w:ind w:left="7181" w:hanging="562"/>
      </w:pPr>
    </w:lvl>
    <w:lvl w:ilvl="6">
      <w:numFmt w:val="bullet"/>
      <w:lvlText w:val="•"/>
      <w:lvlJc w:val="left"/>
      <w:pPr>
        <w:ind w:left="8316" w:hanging="562"/>
      </w:pPr>
    </w:lvl>
    <w:lvl w:ilvl="7">
      <w:numFmt w:val="bullet"/>
      <w:lvlText w:val="•"/>
      <w:lvlJc w:val="left"/>
      <w:pPr>
        <w:ind w:left="9452" w:hanging="564"/>
      </w:pPr>
    </w:lvl>
    <w:lvl w:ilvl="8">
      <w:numFmt w:val="bullet"/>
      <w:lvlText w:val="•"/>
      <w:lvlJc w:val="left"/>
      <w:pPr>
        <w:ind w:left="10587" w:hanging="564"/>
      </w:pPr>
    </w:lvl>
  </w:abstractNum>
  <w:abstractNum w:abstractNumId="3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426205A"/>
    <w:multiLevelType w:val="multilevel"/>
    <w:tmpl w:val="DAC69AF0"/>
    <w:lvl w:ilvl="0">
      <w:start w:val="1"/>
      <w:numFmt w:val="decimal"/>
      <w:lvlText w:val="%1."/>
      <w:lvlJc w:val="left"/>
      <w:pPr>
        <w:ind w:left="360" w:hanging="360"/>
      </w:pPr>
      <w:rPr>
        <w:rFonts w:hint="default"/>
      </w:rPr>
    </w:lvl>
    <w:lvl w:ilvl="1">
      <w:start w:val="1"/>
      <w:numFmt w:val="decimal"/>
      <w:lvlText w:val="%1.%2."/>
      <w:lvlJc w:val="left"/>
      <w:pPr>
        <w:ind w:left="432" w:hanging="432"/>
      </w:pPr>
      <w:rPr>
        <w:rFonts w:ascii="Arial" w:hAnsi="Arial" w:hint="default"/>
        <w:b w:val="0"/>
        <w:bCs w:val="0"/>
        <w:i w:val="0"/>
        <w:iCs w:val="0"/>
        <w:color w:val="auto"/>
        <w:sz w:val="18"/>
        <w:szCs w:val="18"/>
      </w:rPr>
    </w:lvl>
    <w:lvl w:ilvl="2">
      <w:start w:val="1"/>
      <w:numFmt w:val="decimal"/>
      <w:pStyle w:val="Ttulo3"/>
      <w:lvlText w:val="%1.%2.%3."/>
      <w:lvlJc w:val="left"/>
      <w:pPr>
        <w:ind w:left="1922" w:hanging="504"/>
      </w:pPr>
      <w:rPr>
        <w:rFonts w:hint="default"/>
      </w:rPr>
    </w:lvl>
    <w:lvl w:ilvl="3">
      <w:start w:val="1"/>
      <w:numFmt w:val="decimal"/>
      <w:pStyle w:val="Ttulo4"/>
      <w:lvlText w:val="%1.%2.%3.%4."/>
      <w:lvlJc w:val="left"/>
      <w:pPr>
        <w:ind w:left="284" w:hanging="284"/>
      </w:pPr>
      <w:rPr>
        <w:rFonts w:hint="default"/>
        <w:b w:val="0"/>
        <w:i w:val="0"/>
      </w:rPr>
    </w:lvl>
    <w:lvl w:ilvl="4">
      <w:start w:val="1"/>
      <w:numFmt w:val="decimal"/>
      <w:pStyle w:val="Ttulo5"/>
      <w:lvlText w:val="%1.%2.%3.%4.%5."/>
      <w:lvlJc w:val="left"/>
      <w:pPr>
        <w:ind w:left="2232" w:hanging="792"/>
      </w:pPr>
      <w:rPr>
        <w:rFonts w:hint="default"/>
        <w:b w:val="0"/>
      </w:rPr>
    </w:lvl>
    <w:lvl w:ilvl="5">
      <w:start w:val="1"/>
      <w:numFmt w:val="decimal"/>
      <w:pStyle w:val="Ttulo6"/>
      <w:lvlText w:val="%1.%2.%3.%4.%5.%6."/>
      <w:lvlJc w:val="left"/>
      <w:pPr>
        <w:ind w:left="2736" w:hanging="936"/>
      </w:pPr>
      <w:rPr>
        <w:rFonts w:hint="default"/>
      </w:rPr>
    </w:lvl>
    <w:lvl w:ilvl="6">
      <w:start w:val="1"/>
      <w:numFmt w:val="decimal"/>
      <w:pStyle w:val="Ttulo7"/>
      <w:lvlText w:val="%1.%2.%3.%4.%5.%6.%7."/>
      <w:lvlJc w:val="left"/>
      <w:pPr>
        <w:ind w:left="3240" w:hanging="1080"/>
      </w:pPr>
      <w:rPr>
        <w:rFonts w:hint="default"/>
      </w:rPr>
    </w:lvl>
    <w:lvl w:ilvl="7">
      <w:start w:val="1"/>
      <w:numFmt w:val="decimal"/>
      <w:pStyle w:val="Ttulo8"/>
      <w:lvlText w:val="%1.%2.%3.%4.%5.%6.%7.%8."/>
      <w:lvlJc w:val="left"/>
      <w:pPr>
        <w:ind w:left="3744" w:hanging="1224"/>
      </w:pPr>
      <w:rPr>
        <w:rFonts w:hint="default"/>
      </w:rPr>
    </w:lvl>
    <w:lvl w:ilvl="8">
      <w:start w:val="1"/>
      <w:numFmt w:val="decimal"/>
      <w:pStyle w:val="Ttulo9"/>
      <w:lvlText w:val="%1.%2.%3.%4.%5.%6.%7.%8.%9."/>
      <w:lvlJc w:val="left"/>
      <w:pPr>
        <w:ind w:left="4320" w:hanging="1440"/>
      </w:pPr>
      <w:rPr>
        <w:rFonts w:hint="default"/>
      </w:rPr>
    </w:lvl>
  </w:abstractNum>
  <w:abstractNum w:abstractNumId="39"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40" w15:restartNumberingAfterBreak="0">
    <w:nsid w:val="4CA059FB"/>
    <w:multiLevelType w:val="multilevel"/>
    <w:tmpl w:val="F5427728"/>
    <w:styleLink w:val="Listaatual1"/>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43"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4"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5"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5AA704D6"/>
    <w:multiLevelType w:val="multilevel"/>
    <w:tmpl w:val="6AB2A9A6"/>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5F4C4004"/>
    <w:multiLevelType w:val="multilevel"/>
    <w:tmpl w:val="358A8184"/>
    <w:lvl w:ilvl="0">
      <w:start w:val="1"/>
      <w:numFmt w:val="decimal"/>
      <w:pStyle w:val="Nivel10"/>
      <w:lvlText w:val="%1."/>
      <w:lvlJc w:val="left"/>
      <w:pPr>
        <w:ind w:left="360" w:hanging="360"/>
      </w:pPr>
    </w:lvl>
    <w:lvl w:ilvl="1">
      <w:start w:val="1"/>
      <w:numFmt w:val="decimal"/>
      <w:lvlText w:val="%1.%2."/>
      <w:lvlJc w:val="left"/>
      <w:pPr>
        <w:ind w:left="1283" w:hanging="432"/>
      </w:pPr>
      <w:rPr>
        <w:i w:val="0"/>
      </w:rPr>
    </w:lvl>
    <w:lvl w:ilvl="2">
      <w:start w:val="1"/>
      <w:numFmt w:val="decimal"/>
      <w:lvlText w:val="%1.%2.%3."/>
      <w:lvlJc w:val="left"/>
      <w:pPr>
        <w:ind w:left="1922" w:hanging="504"/>
      </w:p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1DD361E"/>
    <w:multiLevelType w:val="multilevel"/>
    <w:tmpl w:val="8E0835FE"/>
    <w:lvl w:ilvl="0">
      <w:start w:val="1"/>
      <w:numFmt w:val="decimal"/>
      <w:pStyle w:val="Nivel01"/>
      <w:suff w:val="space"/>
      <w:lvlText w:val="%1."/>
      <w:lvlJc w:val="left"/>
      <w:pPr>
        <w:ind w:left="0" w:firstLine="0"/>
      </w:pPr>
      <w:rPr>
        <w:b/>
        <w:bCs/>
        <w:i w:val="0"/>
      </w:rPr>
    </w:lvl>
    <w:lvl w:ilvl="1">
      <w:start w:val="1"/>
      <w:numFmt w:val="decimal"/>
      <w:suff w:val="space"/>
      <w:lvlText w:val="%1.%2."/>
      <w:lvlJc w:val="left"/>
      <w:pPr>
        <w:ind w:left="284" w:firstLine="0"/>
      </w:pPr>
      <w:rPr>
        <w:b w:val="0"/>
        <w:i w:val="0"/>
        <w:color w:val="auto"/>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669A6A26"/>
    <w:multiLevelType w:val="multilevel"/>
    <w:tmpl w:val="E380594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2"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88565F1"/>
    <w:multiLevelType w:val="multilevel"/>
    <w:tmpl w:val="2362C9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CA9412C"/>
    <w:multiLevelType w:val="multilevel"/>
    <w:tmpl w:val="F5427728"/>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82767839">
    <w:abstractNumId w:val="38"/>
  </w:num>
  <w:num w:numId="2" w16cid:durableId="1032851531">
    <w:abstractNumId w:val="46"/>
  </w:num>
  <w:num w:numId="3" w16cid:durableId="496651781">
    <w:abstractNumId w:val="47"/>
  </w:num>
  <w:num w:numId="4" w16cid:durableId="149248634">
    <w:abstractNumId w:val="35"/>
  </w:num>
  <w:num w:numId="5" w16cid:durableId="1410008166">
    <w:abstractNumId w:val="29"/>
  </w:num>
  <w:num w:numId="6" w16cid:durableId="1179275105">
    <w:abstractNumId w:val="48"/>
  </w:num>
  <w:num w:numId="7" w16cid:durableId="132543136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8667230">
    <w:abstractNumId w:val="48"/>
  </w:num>
  <w:num w:numId="9" w16cid:durableId="5288769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69867986">
    <w:abstractNumId w:val="28"/>
  </w:num>
  <w:num w:numId="11" w16cid:durableId="658114036">
    <w:abstractNumId w:val="37"/>
  </w:num>
  <w:num w:numId="12" w16cid:durableId="8148232">
    <w:abstractNumId w:val="34"/>
  </w:num>
  <w:num w:numId="13" w16cid:durableId="1598440172">
    <w:abstractNumId w:val="41"/>
  </w:num>
  <w:num w:numId="14" w16cid:durableId="452097199">
    <w:abstractNumId w:val="50"/>
  </w:num>
  <w:num w:numId="15" w16cid:durableId="1498226310">
    <w:abstractNumId w:val="20"/>
  </w:num>
  <w:num w:numId="16" w16cid:durableId="1104419495">
    <w:abstractNumId w:val="22"/>
  </w:num>
  <w:num w:numId="17" w16cid:durableId="990250137">
    <w:abstractNumId w:val="55"/>
  </w:num>
  <w:num w:numId="18" w16cid:durableId="92559950">
    <w:abstractNumId w:val="43"/>
  </w:num>
  <w:num w:numId="19" w16cid:durableId="989868447">
    <w:abstractNumId w:val="31"/>
  </w:num>
  <w:num w:numId="20" w16cid:durableId="1025517931">
    <w:abstractNumId w:val="42"/>
  </w:num>
  <w:num w:numId="21" w16cid:durableId="888301145">
    <w:abstractNumId w:val="51"/>
  </w:num>
  <w:num w:numId="22" w16cid:durableId="662050372">
    <w:abstractNumId w:val="33"/>
  </w:num>
  <w:num w:numId="23" w16cid:durableId="1822888278">
    <w:abstractNumId w:val="32"/>
  </w:num>
  <w:num w:numId="24" w16cid:durableId="1047030191">
    <w:abstractNumId w:val="52"/>
  </w:num>
  <w:num w:numId="25" w16cid:durableId="555817839">
    <w:abstractNumId w:val="39"/>
  </w:num>
  <w:num w:numId="26" w16cid:durableId="1799100776">
    <w:abstractNumId w:val="30"/>
  </w:num>
  <w:num w:numId="27" w16cid:durableId="164368978">
    <w:abstractNumId w:val="27"/>
  </w:num>
  <w:num w:numId="28" w16cid:durableId="2022198469">
    <w:abstractNumId w:val="23"/>
  </w:num>
  <w:num w:numId="29" w16cid:durableId="1384333005">
    <w:abstractNumId w:val="36"/>
  </w:num>
  <w:num w:numId="30" w16cid:durableId="2066250438">
    <w:abstractNumId w:val="44"/>
  </w:num>
  <w:num w:numId="31" w16cid:durableId="1002466337">
    <w:abstractNumId w:val="53"/>
  </w:num>
  <w:num w:numId="32" w16cid:durableId="1555967081">
    <w:abstractNumId w:val="49"/>
  </w:num>
  <w:num w:numId="33" w16cid:durableId="1187713782">
    <w:abstractNumId w:val="26"/>
  </w:num>
  <w:num w:numId="34" w16cid:durableId="283659692">
    <w:abstractNumId w:val="24"/>
  </w:num>
  <w:num w:numId="35" w16cid:durableId="1105807110">
    <w:abstractNumId w:val="25"/>
  </w:num>
  <w:num w:numId="36" w16cid:durableId="1443913069">
    <w:abstractNumId w:val="54"/>
  </w:num>
  <w:num w:numId="37" w16cid:durableId="800804455">
    <w:abstractNumId w:val="40"/>
  </w:num>
  <w:num w:numId="38" w16cid:durableId="1052537751">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787"/>
    <w:rsid w:val="00002D2A"/>
    <w:rsid w:val="00003966"/>
    <w:rsid w:val="0001159C"/>
    <w:rsid w:val="00022E4A"/>
    <w:rsid w:val="00025406"/>
    <w:rsid w:val="00040D39"/>
    <w:rsid w:val="000425AB"/>
    <w:rsid w:val="00054A82"/>
    <w:rsid w:val="00064935"/>
    <w:rsid w:val="00073A80"/>
    <w:rsid w:val="00074805"/>
    <w:rsid w:val="000815B6"/>
    <w:rsid w:val="000A570B"/>
    <w:rsid w:val="000A58EF"/>
    <w:rsid w:val="000A5C63"/>
    <w:rsid w:val="000A62C8"/>
    <w:rsid w:val="000B5CD5"/>
    <w:rsid w:val="000D0B49"/>
    <w:rsid w:val="000D13E3"/>
    <w:rsid w:val="000D1838"/>
    <w:rsid w:val="000D62E0"/>
    <w:rsid w:val="000E0BB9"/>
    <w:rsid w:val="000F0145"/>
    <w:rsid w:val="0010119F"/>
    <w:rsid w:val="00104571"/>
    <w:rsid w:val="00122A72"/>
    <w:rsid w:val="00123A6B"/>
    <w:rsid w:val="00131CC6"/>
    <w:rsid w:val="00135BEF"/>
    <w:rsid w:val="0014109B"/>
    <w:rsid w:val="001571D0"/>
    <w:rsid w:val="00163819"/>
    <w:rsid w:val="00166B11"/>
    <w:rsid w:val="0018615A"/>
    <w:rsid w:val="001877DC"/>
    <w:rsid w:val="00191B50"/>
    <w:rsid w:val="00194CFD"/>
    <w:rsid w:val="00195787"/>
    <w:rsid w:val="001A6554"/>
    <w:rsid w:val="001B09B3"/>
    <w:rsid w:val="001B3F02"/>
    <w:rsid w:val="001C5C08"/>
    <w:rsid w:val="001C723F"/>
    <w:rsid w:val="00210941"/>
    <w:rsid w:val="002154ED"/>
    <w:rsid w:val="00225216"/>
    <w:rsid w:val="00230969"/>
    <w:rsid w:val="00230E72"/>
    <w:rsid w:val="002318EE"/>
    <w:rsid w:val="00242E92"/>
    <w:rsid w:val="002444B6"/>
    <w:rsid w:val="00252014"/>
    <w:rsid w:val="00252EE9"/>
    <w:rsid w:val="0025380C"/>
    <w:rsid w:val="00254F46"/>
    <w:rsid w:val="00266078"/>
    <w:rsid w:val="00275798"/>
    <w:rsid w:val="0027641D"/>
    <w:rsid w:val="002A29F6"/>
    <w:rsid w:val="002A48AB"/>
    <w:rsid w:val="002A62F2"/>
    <w:rsid w:val="002B7158"/>
    <w:rsid w:val="002B7D60"/>
    <w:rsid w:val="002D35D6"/>
    <w:rsid w:val="002D7E78"/>
    <w:rsid w:val="002E549D"/>
    <w:rsid w:val="002E7AB5"/>
    <w:rsid w:val="002F4D24"/>
    <w:rsid w:val="002F756A"/>
    <w:rsid w:val="00304D62"/>
    <w:rsid w:val="00312FEA"/>
    <w:rsid w:val="00313761"/>
    <w:rsid w:val="00313785"/>
    <w:rsid w:val="00315638"/>
    <w:rsid w:val="00317E71"/>
    <w:rsid w:val="0032139D"/>
    <w:rsid w:val="00324EDF"/>
    <w:rsid w:val="00335697"/>
    <w:rsid w:val="003369A6"/>
    <w:rsid w:val="00337554"/>
    <w:rsid w:val="00345DC9"/>
    <w:rsid w:val="00351C39"/>
    <w:rsid w:val="003570DA"/>
    <w:rsid w:val="003804AE"/>
    <w:rsid w:val="00394D5F"/>
    <w:rsid w:val="003A2662"/>
    <w:rsid w:val="003A4456"/>
    <w:rsid w:val="003A5295"/>
    <w:rsid w:val="003B11E3"/>
    <w:rsid w:val="003B787E"/>
    <w:rsid w:val="003C658B"/>
    <w:rsid w:val="003D2CA2"/>
    <w:rsid w:val="003D4A95"/>
    <w:rsid w:val="003D5227"/>
    <w:rsid w:val="003E4D83"/>
    <w:rsid w:val="003F1825"/>
    <w:rsid w:val="003F4DBD"/>
    <w:rsid w:val="003F500E"/>
    <w:rsid w:val="00403A10"/>
    <w:rsid w:val="004063C2"/>
    <w:rsid w:val="00414A38"/>
    <w:rsid w:val="00416633"/>
    <w:rsid w:val="004174E3"/>
    <w:rsid w:val="00422FE7"/>
    <w:rsid w:val="004251A4"/>
    <w:rsid w:val="0043170D"/>
    <w:rsid w:val="00434F64"/>
    <w:rsid w:val="00436F94"/>
    <w:rsid w:val="0044315D"/>
    <w:rsid w:val="0044702E"/>
    <w:rsid w:val="00447B63"/>
    <w:rsid w:val="00447BEF"/>
    <w:rsid w:val="00450266"/>
    <w:rsid w:val="004629C6"/>
    <w:rsid w:val="00470A8D"/>
    <w:rsid w:val="004720B9"/>
    <w:rsid w:val="00477A20"/>
    <w:rsid w:val="00482E6D"/>
    <w:rsid w:val="004871F1"/>
    <w:rsid w:val="0048745B"/>
    <w:rsid w:val="00487AEC"/>
    <w:rsid w:val="004922A2"/>
    <w:rsid w:val="00492F98"/>
    <w:rsid w:val="00494F0A"/>
    <w:rsid w:val="00497259"/>
    <w:rsid w:val="004A1A69"/>
    <w:rsid w:val="004A40F3"/>
    <w:rsid w:val="004B5C84"/>
    <w:rsid w:val="004C1C27"/>
    <w:rsid w:val="004E1CA4"/>
    <w:rsid w:val="004E712D"/>
    <w:rsid w:val="005006DB"/>
    <w:rsid w:val="00513C95"/>
    <w:rsid w:val="005156AC"/>
    <w:rsid w:val="005262A8"/>
    <w:rsid w:val="00546ADF"/>
    <w:rsid w:val="00552B81"/>
    <w:rsid w:val="00553758"/>
    <w:rsid w:val="00561155"/>
    <w:rsid w:val="005807EC"/>
    <w:rsid w:val="0058089D"/>
    <w:rsid w:val="005853CE"/>
    <w:rsid w:val="005A0B33"/>
    <w:rsid w:val="005A0C7A"/>
    <w:rsid w:val="005A51E8"/>
    <w:rsid w:val="005B345F"/>
    <w:rsid w:val="005B3CB4"/>
    <w:rsid w:val="005C41B6"/>
    <w:rsid w:val="005C7226"/>
    <w:rsid w:val="005D7737"/>
    <w:rsid w:val="005E6819"/>
    <w:rsid w:val="005F39EB"/>
    <w:rsid w:val="005F6D6E"/>
    <w:rsid w:val="00602349"/>
    <w:rsid w:val="0061397F"/>
    <w:rsid w:val="006146CF"/>
    <w:rsid w:val="006151BA"/>
    <w:rsid w:val="00617698"/>
    <w:rsid w:val="006314E9"/>
    <w:rsid w:val="00640955"/>
    <w:rsid w:val="00642767"/>
    <w:rsid w:val="00645265"/>
    <w:rsid w:val="006466E1"/>
    <w:rsid w:val="0064716A"/>
    <w:rsid w:val="00647DA8"/>
    <w:rsid w:val="006506AE"/>
    <w:rsid w:val="00656E9A"/>
    <w:rsid w:val="00661793"/>
    <w:rsid w:val="00665924"/>
    <w:rsid w:val="00667772"/>
    <w:rsid w:val="006723C3"/>
    <w:rsid w:val="006757D3"/>
    <w:rsid w:val="0069429E"/>
    <w:rsid w:val="00697869"/>
    <w:rsid w:val="006A50FF"/>
    <w:rsid w:val="006C27E6"/>
    <w:rsid w:val="006D546C"/>
    <w:rsid w:val="006E2B79"/>
    <w:rsid w:val="006E3D66"/>
    <w:rsid w:val="006E4496"/>
    <w:rsid w:val="006E7396"/>
    <w:rsid w:val="006F29AD"/>
    <w:rsid w:val="0070435E"/>
    <w:rsid w:val="00711ECE"/>
    <w:rsid w:val="00712E04"/>
    <w:rsid w:val="00720609"/>
    <w:rsid w:val="0072557C"/>
    <w:rsid w:val="007312B8"/>
    <w:rsid w:val="0074359C"/>
    <w:rsid w:val="007464EA"/>
    <w:rsid w:val="00747EBB"/>
    <w:rsid w:val="00750831"/>
    <w:rsid w:val="007535D5"/>
    <w:rsid w:val="00754691"/>
    <w:rsid w:val="00767D68"/>
    <w:rsid w:val="00772F28"/>
    <w:rsid w:val="00780E4D"/>
    <w:rsid w:val="00782642"/>
    <w:rsid w:val="007856B1"/>
    <w:rsid w:val="007861D9"/>
    <w:rsid w:val="00792C4F"/>
    <w:rsid w:val="00792EFD"/>
    <w:rsid w:val="00793F13"/>
    <w:rsid w:val="00793F3E"/>
    <w:rsid w:val="00796214"/>
    <w:rsid w:val="007A512D"/>
    <w:rsid w:val="007B50C0"/>
    <w:rsid w:val="007C0405"/>
    <w:rsid w:val="007D1562"/>
    <w:rsid w:val="007D4F40"/>
    <w:rsid w:val="007D5648"/>
    <w:rsid w:val="007D77AE"/>
    <w:rsid w:val="007E4F4D"/>
    <w:rsid w:val="007E50AD"/>
    <w:rsid w:val="00800F2B"/>
    <w:rsid w:val="008034B1"/>
    <w:rsid w:val="008065EE"/>
    <w:rsid w:val="008078B0"/>
    <w:rsid w:val="00814931"/>
    <w:rsid w:val="008154F5"/>
    <w:rsid w:val="008227EC"/>
    <w:rsid w:val="00824928"/>
    <w:rsid w:val="008540D8"/>
    <w:rsid w:val="008566DD"/>
    <w:rsid w:val="00892576"/>
    <w:rsid w:val="0089665C"/>
    <w:rsid w:val="008B0E2B"/>
    <w:rsid w:val="008C23FF"/>
    <w:rsid w:val="008C54E4"/>
    <w:rsid w:val="008C63D1"/>
    <w:rsid w:val="008C6744"/>
    <w:rsid w:val="008D05AA"/>
    <w:rsid w:val="008D0EDF"/>
    <w:rsid w:val="008D2CD5"/>
    <w:rsid w:val="008E166E"/>
    <w:rsid w:val="008F3BD8"/>
    <w:rsid w:val="0090037C"/>
    <w:rsid w:val="00912689"/>
    <w:rsid w:val="009271C3"/>
    <w:rsid w:val="009350A3"/>
    <w:rsid w:val="00937A6A"/>
    <w:rsid w:val="00940753"/>
    <w:rsid w:val="00946A34"/>
    <w:rsid w:val="009502A0"/>
    <w:rsid w:val="00951247"/>
    <w:rsid w:val="00973203"/>
    <w:rsid w:val="009937E6"/>
    <w:rsid w:val="009A4E8F"/>
    <w:rsid w:val="009A60CB"/>
    <w:rsid w:val="009C1A02"/>
    <w:rsid w:val="009E113C"/>
    <w:rsid w:val="009F2EB2"/>
    <w:rsid w:val="00A05241"/>
    <w:rsid w:val="00A21E8F"/>
    <w:rsid w:val="00A23D08"/>
    <w:rsid w:val="00A30A28"/>
    <w:rsid w:val="00A33729"/>
    <w:rsid w:val="00A45504"/>
    <w:rsid w:val="00A54D43"/>
    <w:rsid w:val="00A738FA"/>
    <w:rsid w:val="00A74E08"/>
    <w:rsid w:val="00A85110"/>
    <w:rsid w:val="00A87093"/>
    <w:rsid w:val="00A93E08"/>
    <w:rsid w:val="00A942C3"/>
    <w:rsid w:val="00AB336E"/>
    <w:rsid w:val="00AB700F"/>
    <w:rsid w:val="00AC3B53"/>
    <w:rsid w:val="00AD321A"/>
    <w:rsid w:val="00AE0A71"/>
    <w:rsid w:val="00AF32BC"/>
    <w:rsid w:val="00AF3581"/>
    <w:rsid w:val="00AF781E"/>
    <w:rsid w:val="00AF7DA7"/>
    <w:rsid w:val="00B15476"/>
    <w:rsid w:val="00B17DC6"/>
    <w:rsid w:val="00B5046D"/>
    <w:rsid w:val="00B525B8"/>
    <w:rsid w:val="00B54C7E"/>
    <w:rsid w:val="00B558E1"/>
    <w:rsid w:val="00B66F19"/>
    <w:rsid w:val="00B67441"/>
    <w:rsid w:val="00B72EE9"/>
    <w:rsid w:val="00B77077"/>
    <w:rsid w:val="00B82EC1"/>
    <w:rsid w:val="00B8510A"/>
    <w:rsid w:val="00B85C8F"/>
    <w:rsid w:val="00B90BA6"/>
    <w:rsid w:val="00B94120"/>
    <w:rsid w:val="00B9643D"/>
    <w:rsid w:val="00BB0870"/>
    <w:rsid w:val="00BB1363"/>
    <w:rsid w:val="00BB2C3E"/>
    <w:rsid w:val="00BB598F"/>
    <w:rsid w:val="00BC4F69"/>
    <w:rsid w:val="00BE2F47"/>
    <w:rsid w:val="00BE53BB"/>
    <w:rsid w:val="00BE591B"/>
    <w:rsid w:val="00BF0117"/>
    <w:rsid w:val="00BF319D"/>
    <w:rsid w:val="00BF4761"/>
    <w:rsid w:val="00C00AE6"/>
    <w:rsid w:val="00C01D97"/>
    <w:rsid w:val="00C0241D"/>
    <w:rsid w:val="00C107EE"/>
    <w:rsid w:val="00C11C38"/>
    <w:rsid w:val="00C13D03"/>
    <w:rsid w:val="00C154AA"/>
    <w:rsid w:val="00C1654F"/>
    <w:rsid w:val="00C2046E"/>
    <w:rsid w:val="00C30204"/>
    <w:rsid w:val="00C433C3"/>
    <w:rsid w:val="00C44CC3"/>
    <w:rsid w:val="00C45096"/>
    <w:rsid w:val="00C50DCE"/>
    <w:rsid w:val="00C5395D"/>
    <w:rsid w:val="00C63DD4"/>
    <w:rsid w:val="00C754FF"/>
    <w:rsid w:val="00C7600F"/>
    <w:rsid w:val="00C804D0"/>
    <w:rsid w:val="00C9098A"/>
    <w:rsid w:val="00CA1C08"/>
    <w:rsid w:val="00CA7862"/>
    <w:rsid w:val="00CB041E"/>
    <w:rsid w:val="00CB5F48"/>
    <w:rsid w:val="00CD2701"/>
    <w:rsid w:val="00CD3A73"/>
    <w:rsid w:val="00CE00C9"/>
    <w:rsid w:val="00CE1A91"/>
    <w:rsid w:val="00CE4C58"/>
    <w:rsid w:val="00CE53E5"/>
    <w:rsid w:val="00CE7B83"/>
    <w:rsid w:val="00D03194"/>
    <w:rsid w:val="00D0795F"/>
    <w:rsid w:val="00D11FB6"/>
    <w:rsid w:val="00D15CE1"/>
    <w:rsid w:val="00D166E7"/>
    <w:rsid w:val="00D20659"/>
    <w:rsid w:val="00D24004"/>
    <w:rsid w:val="00D40051"/>
    <w:rsid w:val="00D43BAF"/>
    <w:rsid w:val="00D4570A"/>
    <w:rsid w:val="00D52F83"/>
    <w:rsid w:val="00D541A6"/>
    <w:rsid w:val="00D62B23"/>
    <w:rsid w:val="00D72CFE"/>
    <w:rsid w:val="00D734D3"/>
    <w:rsid w:val="00D7605E"/>
    <w:rsid w:val="00D83B02"/>
    <w:rsid w:val="00D901EE"/>
    <w:rsid w:val="00D902D6"/>
    <w:rsid w:val="00D945C1"/>
    <w:rsid w:val="00DB435A"/>
    <w:rsid w:val="00DB6F67"/>
    <w:rsid w:val="00DC6924"/>
    <w:rsid w:val="00DE596B"/>
    <w:rsid w:val="00DF5E89"/>
    <w:rsid w:val="00E03B99"/>
    <w:rsid w:val="00E1163C"/>
    <w:rsid w:val="00E23909"/>
    <w:rsid w:val="00E31561"/>
    <w:rsid w:val="00E43629"/>
    <w:rsid w:val="00E44B0C"/>
    <w:rsid w:val="00E52524"/>
    <w:rsid w:val="00E578A6"/>
    <w:rsid w:val="00E67DCF"/>
    <w:rsid w:val="00E726A9"/>
    <w:rsid w:val="00EA06C5"/>
    <w:rsid w:val="00EB556D"/>
    <w:rsid w:val="00EB6AF5"/>
    <w:rsid w:val="00EB7F69"/>
    <w:rsid w:val="00ED4EB4"/>
    <w:rsid w:val="00ED7983"/>
    <w:rsid w:val="00EE1F24"/>
    <w:rsid w:val="00F12161"/>
    <w:rsid w:val="00F12A88"/>
    <w:rsid w:val="00F12E0D"/>
    <w:rsid w:val="00F147BA"/>
    <w:rsid w:val="00F16FA0"/>
    <w:rsid w:val="00F233BA"/>
    <w:rsid w:val="00F35B8E"/>
    <w:rsid w:val="00F43482"/>
    <w:rsid w:val="00F4673F"/>
    <w:rsid w:val="00F51B33"/>
    <w:rsid w:val="00F559A1"/>
    <w:rsid w:val="00F6478A"/>
    <w:rsid w:val="00F672BD"/>
    <w:rsid w:val="00F67610"/>
    <w:rsid w:val="00F713B3"/>
    <w:rsid w:val="00F74382"/>
    <w:rsid w:val="00F7797B"/>
    <w:rsid w:val="00F840C2"/>
    <w:rsid w:val="00F9267B"/>
    <w:rsid w:val="00F97CB3"/>
    <w:rsid w:val="00FA11BA"/>
    <w:rsid w:val="00FA37D5"/>
    <w:rsid w:val="00FA404A"/>
    <w:rsid w:val="00FA6B1D"/>
    <w:rsid w:val="00FC1C20"/>
    <w:rsid w:val="00FC2D21"/>
    <w:rsid w:val="00FC4618"/>
    <w:rsid w:val="00FD242D"/>
    <w:rsid w:val="00FE7935"/>
    <w:rsid w:val="00FF6C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FA22F6"/>
  <w15:docId w15:val="{48AF09D5-0F16-4D9D-9070-5C21359F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390A"/>
    <w:pPr>
      <w:suppressAutoHyphens/>
    </w:pPr>
    <w:rPr>
      <w:rFonts w:ascii="Arial" w:hAnsi="Arial" w:cs="Tahoma"/>
      <w:szCs w:val="24"/>
    </w:rPr>
  </w:style>
  <w:style w:type="paragraph" w:styleId="Ttulo1">
    <w:name w:val="heading 1"/>
    <w:basedOn w:val="Normal"/>
    <w:next w:val="Normal"/>
    <w:link w:val="Ttulo1Char"/>
    <w:uiPriority w:val="9"/>
    <w:qFormat/>
    <w:rsid w:val="000D390A"/>
    <w:pPr>
      <w:keepNext/>
      <w:keepLines/>
      <w:spacing w:before="240"/>
      <w:outlineLvl w:val="0"/>
    </w:pPr>
    <w:rPr>
      <w:rFonts w:ascii="Cambria" w:eastAsia="MS Gothic" w:hAnsi="Cambria" w:cs="Times New Roman"/>
      <w:color w:val="365F91"/>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 w:val="24"/>
      <w:szCs w:val="20"/>
    </w:rPr>
  </w:style>
  <w:style w:type="paragraph" w:styleId="Ttulo3">
    <w:name w:val="heading 3"/>
    <w:basedOn w:val="Normal"/>
    <w:next w:val="Normal"/>
    <w:link w:val="Ttulo3Char"/>
    <w:uiPriority w:val="9"/>
    <w:qFormat/>
    <w:rsid w:val="006314E9"/>
    <w:pPr>
      <w:keepNext/>
      <w:numPr>
        <w:ilvl w:val="2"/>
        <w:numId w:val="1"/>
      </w:numPr>
      <w:spacing w:before="240" w:after="60"/>
      <w:outlineLvl w:val="2"/>
    </w:pPr>
    <w:rPr>
      <w:rFonts w:ascii="Times New Roman" w:hAnsi="Times New Roman" w:cs="Times New Roman"/>
      <w:b/>
      <w:sz w:val="24"/>
      <w:szCs w:val="20"/>
      <w:lang w:eastAsia="zh-CN"/>
    </w:rPr>
  </w:style>
  <w:style w:type="paragraph" w:styleId="Ttulo4">
    <w:name w:val="heading 4"/>
    <w:basedOn w:val="Normal"/>
    <w:next w:val="Normal"/>
    <w:link w:val="Ttulo4Char"/>
    <w:qFormat/>
    <w:rsid w:val="006314E9"/>
    <w:pPr>
      <w:keepNext/>
      <w:numPr>
        <w:ilvl w:val="3"/>
        <w:numId w:val="1"/>
      </w:numPr>
      <w:spacing w:before="240" w:after="60"/>
      <w:outlineLvl w:val="3"/>
    </w:pPr>
    <w:rPr>
      <w:rFonts w:ascii="Times New Roman" w:hAnsi="Times New Roman" w:cs="Times New Roman"/>
      <w:b/>
      <w:i/>
      <w:sz w:val="24"/>
      <w:szCs w:val="20"/>
      <w:lang w:eastAsia="zh-CN"/>
    </w:rPr>
  </w:style>
  <w:style w:type="paragraph" w:styleId="Ttulo5">
    <w:name w:val="heading 5"/>
    <w:basedOn w:val="Normal"/>
    <w:next w:val="Normal"/>
    <w:link w:val="Ttulo5Char"/>
    <w:qFormat/>
    <w:rsid w:val="006314E9"/>
    <w:pPr>
      <w:numPr>
        <w:ilvl w:val="4"/>
        <w:numId w:val="1"/>
      </w:numPr>
      <w:spacing w:before="240" w:after="60"/>
      <w:outlineLvl w:val="4"/>
    </w:pPr>
    <w:rPr>
      <w:rFonts w:cs="Arial"/>
      <w:sz w:val="22"/>
      <w:szCs w:val="20"/>
      <w:lang w:eastAsia="zh-CN"/>
    </w:rPr>
  </w:style>
  <w:style w:type="paragraph" w:styleId="Ttulo6">
    <w:name w:val="heading 6"/>
    <w:basedOn w:val="Normal"/>
    <w:next w:val="Normal"/>
    <w:link w:val="Ttulo6Char"/>
    <w:uiPriority w:val="9"/>
    <w:qFormat/>
    <w:rsid w:val="006314E9"/>
    <w:pPr>
      <w:numPr>
        <w:ilvl w:val="5"/>
        <w:numId w:val="1"/>
      </w:numPr>
      <w:spacing w:before="240" w:after="60"/>
      <w:outlineLvl w:val="5"/>
    </w:pPr>
    <w:rPr>
      <w:rFonts w:cs="Arial"/>
      <w:i/>
      <w:sz w:val="22"/>
      <w:szCs w:val="20"/>
      <w:lang w:eastAsia="zh-CN"/>
    </w:rPr>
  </w:style>
  <w:style w:type="paragraph" w:styleId="Ttulo7">
    <w:name w:val="heading 7"/>
    <w:basedOn w:val="Normal"/>
    <w:next w:val="Normal"/>
    <w:link w:val="Ttulo7Char"/>
    <w:qFormat/>
    <w:rsid w:val="006314E9"/>
    <w:pPr>
      <w:numPr>
        <w:ilvl w:val="6"/>
        <w:numId w:val="1"/>
      </w:numPr>
      <w:spacing w:before="240" w:after="60"/>
      <w:outlineLvl w:val="6"/>
    </w:pPr>
    <w:rPr>
      <w:rFonts w:cs="Arial"/>
      <w:szCs w:val="20"/>
      <w:lang w:eastAsia="zh-CN"/>
    </w:rPr>
  </w:style>
  <w:style w:type="paragraph" w:styleId="Ttulo8">
    <w:name w:val="heading 8"/>
    <w:basedOn w:val="Normal"/>
    <w:next w:val="Normal"/>
    <w:link w:val="Ttulo8Char"/>
    <w:qFormat/>
    <w:rsid w:val="006314E9"/>
    <w:pPr>
      <w:numPr>
        <w:ilvl w:val="7"/>
        <w:numId w:val="1"/>
      </w:numPr>
      <w:spacing w:before="240" w:after="60"/>
      <w:outlineLvl w:val="7"/>
    </w:pPr>
    <w:rPr>
      <w:rFonts w:cs="Arial"/>
      <w:i/>
      <w:szCs w:val="20"/>
      <w:lang w:eastAsia="zh-CN"/>
    </w:rPr>
  </w:style>
  <w:style w:type="paragraph" w:styleId="Ttulo9">
    <w:name w:val="heading 9"/>
    <w:basedOn w:val="Normal"/>
    <w:next w:val="Normal"/>
    <w:link w:val="Ttulo9Char"/>
    <w:qFormat/>
    <w:rsid w:val="006314E9"/>
    <w:pPr>
      <w:numPr>
        <w:ilvl w:val="8"/>
        <w:numId w:val="1"/>
      </w:numPr>
      <w:spacing w:before="240" w:after="60"/>
      <w:outlineLvl w:val="8"/>
    </w:pPr>
    <w:rPr>
      <w:rFonts w:cs="Arial"/>
      <w:i/>
      <w:sz w:val="18"/>
      <w:szCs w:val="20"/>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0D390A"/>
    <w:rPr>
      <w:rFonts w:ascii="Cambria" w:eastAsia="MS Gothic" w:hAnsi="Cambria" w:cs="Times New Roman"/>
      <w:color w:val="365F91"/>
      <w:sz w:val="32"/>
      <w:szCs w:val="32"/>
    </w:rPr>
  </w:style>
  <w:style w:type="character" w:customStyle="1" w:styleId="Ttulo2Char">
    <w:name w:val="Título 2 Char"/>
    <w:link w:val="Ttulo2"/>
    <w:rsid w:val="004B460A"/>
    <w:rPr>
      <w:b/>
      <w:color w:val="000000"/>
      <w:sz w:val="24"/>
    </w:rPr>
  </w:style>
  <w:style w:type="character" w:customStyle="1" w:styleId="Ttulo3Char">
    <w:name w:val="Título 3 Char"/>
    <w:basedOn w:val="Fontepargpadro"/>
    <w:link w:val="Ttulo3"/>
    <w:uiPriority w:val="9"/>
    <w:rsid w:val="006314E9"/>
    <w:rPr>
      <w:b/>
      <w:sz w:val="24"/>
      <w:lang w:eastAsia="zh-CN"/>
    </w:rPr>
  </w:style>
  <w:style w:type="character" w:customStyle="1" w:styleId="Ttulo4Char">
    <w:name w:val="Título 4 Char"/>
    <w:basedOn w:val="Fontepargpadro"/>
    <w:link w:val="Ttulo4"/>
    <w:rsid w:val="006314E9"/>
    <w:rPr>
      <w:b/>
      <w:i/>
      <w:sz w:val="24"/>
      <w:lang w:eastAsia="zh-CN"/>
    </w:rPr>
  </w:style>
  <w:style w:type="character" w:customStyle="1" w:styleId="Ttulo5Char">
    <w:name w:val="Título 5 Char"/>
    <w:basedOn w:val="Fontepargpadro"/>
    <w:link w:val="Ttulo5"/>
    <w:rsid w:val="006314E9"/>
    <w:rPr>
      <w:rFonts w:ascii="Arial" w:hAnsi="Arial" w:cs="Arial"/>
      <w:sz w:val="22"/>
      <w:lang w:eastAsia="zh-CN"/>
    </w:rPr>
  </w:style>
  <w:style w:type="character" w:customStyle="1" w:styleId="Ttulo6Char">
    <w:name w:val="Título 6 Char"/>
    <w:basedOn w:val="Fontepargpadro"/>
    <w:link w:val="Ttulo6"/>
    <w:uiPriority w:val="9"/>
    <w:rsid w:val="006314E9"/>
    <w:rPr>
      <w:rFonts w:ascii="Arial" w:hAnsi="Arial" w:cs="Arial"/>
      <w:i/>
      <w:sz w:val="22"/>
      <w:lang w:eastAsia="zh-CN"/>
    </w:rPr>
  </w:style>
  <w:style w:type="character" w:customStyle="1" w:styleId="Ttulo7Char">
    <w:name w:val="Título 7 Char"/>
    <w:basedOn w:val="Fontepargpadro"/>
    <w:link w:val="Ttulo7"/>
    <w:rsid w:val="006314E9"/>
    <w:rPr>
      <w:rFonts w:ascii="Arial" w:hAnsi="Arial" w:cs="Arial"/>
      <w:lang w:eastAsia="zh-CN"/>
    </w:rPr>
  </w:style>
  <w:style w:type="character" w:customStyle="1" w:styleId="Ttulo8Char">
    <w:name w:val="Título 8 Char"/>
    <w:basedOn w:val="Fontepargpadro"/>
    <w:link w:val="Ttulo8"/>
    <w:rsid w:val="006314E9"/>
    <w:rPr>
      <w:rFonts w:ascii="Arial" w:hAnsi="Arial" w:cs="Arial"/>
      <w:i/>
      <w:lang w:eastAsia="zh-CN"/>
    </w:rPr>
  </w:style>
  <w:style w:type="character" w:customStyle="1" w:styleId="Ttulo9Char">
    <w:name w:val="Título 9 Char"/>
    <w:basedOn w:val="Fontepargpadro"/>
    <w:link w:val="Ttulo9"/>
    <w:rsid w:val="006314E9"/>
    <w:rPr>
      <w:rFonts w:ascii="Arial" w:hAnsi="Arial" w:cs="Arial"/>
      <w:i/>
      <w:sz w:val="18"/>
      <w:lang w:eastAsia="zh-CN"/>
    </w:rPr>
  </w:style>
  <w:style w:type="character" w:customStyle="1" w:styleId="TextodebaloChar">
    <w:name w:val="Texto de balão Char"/>
    <w:link w:val="Textodebalo"/>
    <w:uiPriority w:val="99"/>
    <w:rsid w:val="003A73C1"/>
    <w:rPr>
      <w:rFonts w:ascii="Tahoma" w:hAnsi="Tahoma" w:cs="Tahoma"/>
      <w:sz w:val="16"/>
      <w:szCs w:val="16"/>
    </w:rPr>
  </w:style>
  <w:style w:type="paragraph" w:styleId="Textodebalo">
    <w:name w:val="Balloon Text"/>
    <w:basedOn w:val="Normal"/>
    <w:link w:val="TextodebaloChar"/>
    <w:uiPriority w:val="99"/>
    <w:rsid w:val="003A73C1"/>
    <w:rPr>
      <w:rFonts w:ascii="Tahoma" w:hAnsi="Tahoma" w:cs="Times New Roman"/>
      <w:sz w:val="16"/>
      <w:szCs w:val="16"/>
    </w:rPr>
  </w:style>
  <w:style w:type="character" w:customStyle="1" w:styleId="normalchar1">
    <w:name w:val="normal__char1"/>
    <w:rsid w:val="008D51CC"/>
    <w:rPr>
      <w:rFonts w:ascii="Arial" w:hAnsi="Arial" w:cs="Arial"/>
      <w:strike w:val="0"/>
      <w:dstrike w:val="0"/>
      <w:sz w:val="24"/>
      <w:szCs w:val="24"/>
      <w:u w:val="none"/>
      <w:effect w:val="none"/>
    </w:rPr>
  </w:style>
  <w:style w:type="character" w:customStyle="1" w:styleId="apple-style-span">
    <w:name w:val="apple-style-span"/>
    <w:basedOn w:val="Fontepargpadro"/>
    <w:rsid w:val="00260802"/>
  </w:style>
  <w:style w:type="character" w:customStyle="1" w:styleId="LinkdaInternet">
    <w:name w:val="Link da Internet"/>
    <w:uiPriority w:val="99"/>
    <w:rsid w:val="00BF1A7F"/>
    <w:rPr>
      <w:color w:val="000080"/>
      <w:u w:val="single"/>
    </w:rPr>
  </w:style>
  <w:style w:type="character" w:customStyle="1" w:styleId="CitaoChar">
    <w:name w:val="Citação Char"/>
    <w:aliases w:val="TCU Char,Citação AGU Char,NotaExplicativa Char"/>
    <w:link w:val="Citao"/>
    <w:qFormat/>
    <w:rsid w:val="00C322F1"/>
    <w:rPr>
      <w:rFonts w:ascii="Ecofont_Spranq_eco_Sans" w:eastAsia="Calibri" w:hAnsi="Ecofont_Spranq_eco_Sans" w:cs="Tahoma"/>
      <w:i/>
      <w:iCs/>
      <w:color w:val="000000"/>
      <w:szCs w:val="24"/>
      <w:shd w:val="clear" w:color="auto" w:fill="FFFFCC"/>
      <w:lang w:eastAsia="en-US"/>
    </w:rPr>
  </w:style>
  <w:style w:type="paragraph" w:styleId="Citao">
    <w:name w:val="Quote"/>
    <w:aliases w:val="TCU,Citação AGU,NotaExplicativa"/>
    <w:basedOn w:val="Normal"/>
    <w:next w:val="Normal"/>
    <w:link w:val="CitaoChar"/>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imes New Roman"/>
      <w:i/>
      <w:iCs/>
      <w:color w:val="000000"/>
      <w:lang w:eastAsia="en-US"/>
    </w:rPr>
  </w:style>
  <w:style w:type="character" w:customStyle="1" w:styleId="citao2Char">
    <w:name w:val="citação 2 Char"/>
    <w:basedOn w:val="CitaoChar"/>
    <w:rsid w:val="000A23DA"/>
    <w:rPr>
      <w:rFonts w:ascii="Ecofont_Spranq_eco_Sans" w:eastAsia="Calibri" w:hAnsi="Ecofont_Spranq_eco_Sans" w:cs="Tahoma"/>
      <w:i/>
      <w:iCs/>
      <w:color w:val="000000"/>
      <w:szCs w:val="24"/>
      <w:shd w:val="clear" w:color="auto" w:fill="FFFFCC"/>
      <w:lang w:eastAsia="en-US"/>
    </w:rPr>
  </w:style>
  <w:style w:type="character" w:styleId="Refdecomentrio">
    <w:name w:val="annotation reference"/>
    <w:basedOn w:val="Fontepargpadro"/>
    <w:unhideWhenUsed/>
    <w:qFormat/>
    <w:rsid w:val="0015519E"/>
    <w:rPr>
      <w:sz w:val="16"/>
      <w:szCs w:val="16"/>
    </w:rPr>
  </w:style>
  <w:style w:type="character" w:customStyle="1" w:styleId="TextodecomentrioChar">
    <w:name w:val="Texto de comentário Char"/>
    <w:basedOn w:val="Fontepargpadro"/>
    <w:link w:val="Textodecomentrio"/>
    <w:uiPriority w:val="99"/>
    <w:qFormat/>
    <w:rsid w:val="0015519E"/>
    <w:rPr>
      <w:rFonts w:ascii="Ecofont_Spranq_eco_Sans" w:hAnsi="Ecofont_Spranq_eco_Sans" w:cs="Tahoma"/>
    </w:rPr>
  </w:style>
  <w:style w:type="paragraph" w:styleId="Textodecomentrio">
    <w:name w:val="annotation text"/>
    <w:basedOn w:val="Normal"/>
    <w:link w:val="TextodecomentrioChar"/>
    <w:uiPriority w:val="99"/>
    <w:unhideWhenUsed/>
    <w:qFormat/>
    <w:rsid w:val="0015519E"/>
    <w:rPr>
      <w:szCs w:val="20"/>
    </w:rPr>
  </w:style>
  <w:style w:type="character" w:customStyle="1" w:styleId="AssuntodocomentrioChar">
    <w:name w:val="Assunto do comentário Char"/>
    <w:basedOn w:val="TextodecomentrioChar"/>
    <w:link w:val="Assuntodocomentrio"/>
    <w:uiPriority w:val="99"/>
    <w:semiHidden/>
    <w:rsid w:val="0015519E"/>
    <w:rPr>
      <w:rFonts w:ascii="Ecofont_Spranq_eco_Sans" w:hAnsi="Ecofont_Spranq_eco_Sans" w:cs="Tahoma"/>
      <w:b/>
      <w:bCs/>
    </w:rPr>
  </w:style>
  <w:style w:type="paragraph" w:styleId="Assuntodocomentrio">
    <w:name w:val="annotation subject"/>
    <w:basedOn w:val="Textodecomentrio"/>
    <w:link w:val="AssuntodocomentrioChar"/>
    <w:uiPriority w:val="99"/>
    <w:semiHidden/>
    <w:unhideWhenUsed/>
    <w:rsid w:val="0015519E"/>
    <w:rPr>
      <w:b/>
      <w:bCs/>
    </w:rPr>
  </w:style>
  <w:style w:type="character" w:styleId="TextodoEspaoReservado">
    <w:name w:val="Placeholder Text"/>
    <w:basedOn w:val="Fontepargpadro"/>
    <w:uiPriority w:val="67"/>
    <w:semiHidden/>
    <w:rsid w:val="00DD3355"/>
    <w:rPr>
      <w:color w:val="808080"/>
    </w:rPr>
  </w:style>
  <w:style w:type="character" w:customStyle="1" w:styleId="CabealhoChar">
    <w:name w:val="Cabeçalho Char"/>
    <w:basedOn w:val="Fontepargpadro"/>
    <w:link w:val="Cabealho"/>
    <w:uiPriority w:val="99"/>
    <w:rsid w:val="00DB64EF"/>
    <w:rPr>
      <w:rFonts w:ascii="Ecofont_Spranq_eco_Sans" w:hAnsi="Ecofont_Spranq_eco_Sans" w:cs="Tahoma"/>
      <w:sz w:val="24"/>
      <w:szCs w:val="24"/>
    </w:rPr>
  </w:style>
  <w:style w:type="paragraph" w:styleId="Cabealho">
    <w:name w:val="header"/>
    <w:basedOn w:val="Normal"/>
    <w:link w:val="CabealhoChar"/>
    <w:uiPriority w:val="99"/>
    <w:unhideWhenUsed/>
    <w:rsid w:val="00DB64EF"/>
    <w:pPr>
      <w:tabs>
        <w:tab w:val="center" w:pos="4252"/>
        <w:tab w:val="right" w:pos="8504"/>
      </w:tabs>
    </w:pPr>
  </w:style>
  <w:style w:type="character" w:customStyle="1" w:styleId="RodapChar">
    <w:name w:val="Rodapé Char"/>
    <w:basedOn w:val="Fontepargpadro"/>
    <w:link w:val="Rodap"/>
    <w:uiPriority w:val="99"/>
    <w:qFormat/>
    <w:rsid w:val="00DB64EF"/>
    <w:rPr>
      <w:rFonts w:ascii="Ecofont_Spranq_eco_Sans" w:hAnsi="Ecofont_Spranq_eco_Sans" w:cs="Tahoma"/>
      <w:sz w:val="24"/>
      <w:szCs w:val="24"/>
    </w:rPr>
  </w:style>
  <w:style w:type="paragraph" w:styleId="Rodap">
    <w:name w:val="footer"/>
    <w:basedOn w:val="Normal"/>
    <w:link w:val="RodapChar"/>
    <w:uiPriority w:val="99"/>
    <w:unhideWhenUsed/>
    <w:rsid w:val="00DB64EF"/>
    <w:pPr>
      <w:tabs>
        <w:tab w:val="center" w:pos="4252"/>
        <w:tab w:val="right" w:pos="8504"/>
      </w:tabs>
    </w:pPr>
  </w:style>
  <w:style w:type="character" w:customStyle="1" w:styleId="Nivel1Char">
    <w:name w:val="Nivel1 Char"/>
    <w:basedOn w:val="Ttulo1Char"/>
    <w:link w:val="Nivel10"/>
    <w:rsid w:val="000D390A"/>
    <w:rPr>
      <w:rFonts w:ascii="Arial" w:eastAsia="MS Gothic" w:hAnsi="Arial" w:cs="Times New Roman"/>
      <w:b/>
      <w:color w:val="000000"/>
      <w:sz w:val="32"/>
      <w:szCs w:val="32"/>
    </w:rPr>
  </w:style>
  <w:style w:type="paragraph" w:customStyle="1" w:styleId="Nivel10">
    <w:name w:val="Nivel1"/>
    <w:basedOn w:val="Ttulo1"/>
    <w:link w:val="Nivel1Char"/>
    <w:qFormat/>
    <w:rsid w:val="000D390A"/>
    <w:pPr>
      <w:numPr>
        <w:numId w:val="3"/>
      </w:numPr>
      <w:spacing w:before="480" w:line="276" w:lineRule="auto"/>
      <w:jc w:val="both"/>
    </w:pPr>
    <w:rPr>
      <w:rFonts w:ascii="Arial" w:hAnsi="Arial"/>
      <w:b/>
      <w:color w:val="000000"/>
      <w:sz w:val="20"/>
      <w:szCs w:val="20"/>
    </w:rPr>
  </w:style>
  <w:style w:type="character" w:customStyle="1" w:styleId="Recuodecorpodetexto2Char">
    <w:name w:val="Recuo de corpo de texto 2 Char"/>
    <w:basedOn w:val="Fontepargpadro"/>
    <w:link w:val="Recuodecorpodetexto2"/>
    <w:rsid w:val="0073446A"/>
    <w:rPr>
      <w:sz w:val="24"/>
      <w:szCs w:val="24"/>
    </w:rPr>
  </w:style>
  <w:style w:type="paragraph" w:styleId="Recuodecorpodetexto2">
    <w:name w:val="Body Text Indent 2"/>
    <w:basedOn w:val="Normal"/>
    <w:link w:val="Recuodecorpodetexto2Char"/>
    <w:rsid w:val="0073446A"/>
    <w:pPr>
      <w:spacing w:after="120" w:line="480" w:lineRule="auto"/>
      <w:ind w:left="283"/>
    </w:pPr>
    <w:rPr>
      <w:rFonts w:ascii="Times New Roman" w:hAnsi="Times New Roman" w:cs="Times New Roman"/>
      <w:sz w:val="24"/>
    </w:rPr>
  </w:style>
  <w:style w:type="character" w:styleId="Forte">
    <w:name w:val="Strong"/>
    <w:basedOn w:val="Fontepargpadro"/>
    <w:uiPriority w:val="22"/>
    <w:qFormat/>
    <w:rsid w:val="00C92364"/>
    <w:rPr>
      <w:b/>
      <w:bCs/>
    </w:rPr>
  </w:style>
  <w:style w:type="character" w:styleId="nfase">
    <w:name w:val="Emphasis"/>
    <w:basedOn w:val="Fontepargpadro"/>
    <w:uiPriority w:val="20"/>
    <w:qFormat/>
    <w:rsid w:val="00E132D6"/>
    <w:rPr>
      <w:i/>
      <w:iCs/>
    </w:rPr>
  </w:style>
  <w:style w:type="character" w:customStyle="1" w:styleId="ListLabel1">
    <w:name w:val="ListLabel 1"/>
    <w:rsid w:val="00195787"/>
    <w:rPr>
      <w:i w:val="0"/>
    </w:rPr>
  </w:style>
  <w:style w:type="character" w:customStyle="1" w:styleId="ListLabel2">
    <w:name w:val="ListLabel 2"/>
    <w:rsid w:val="00195787"/>
    <w:rPr>
      <w:rFonts w:eastAsia="Arial Unicode MS"/>
    </w:rPr>
  </w:style>
  <w:style w:type="character" w:customStyle="1" w:styleId="ListLabel3">
    <w:name w:val="ListLabel 3"/>
    <w:rsid w:val="00195787"/>
    <w:rPr>
      <w:rFonts w:cs="Arial"/>
      <w:i/>
      <w:color w:val="FF0000"/>
    </w:rPr>
  </w:style>
  <w:style w:type="character" w:customStyle="1" w:styleId="ListLabel4">
    <w:name w:val="ListLabel 4"/>
    <w:rsid w:val="00195787"/>
    <w:rPr>
      <w:color w:val="0000FF"/>
    </w:rPr>
  </w:style>
  <w:style w:type="character" w:customStyle="1" w:styleId="ListLabel5">
    <w:name w:val="ListLabel 5"/>
    <w:rsid w:val="00195787"/>
    <w:rPr>
      <w:b w:val="0"/>
    </w:rPr>
  </w:style>
  <w:style w:type="character" w:customStyle="1" w:styleId="ListLabel6">
    <w:name w:val="ListLabel 6"/>
    <w:rsid w:val="00195787"/>
    <w:rPr>
      <w:b/>
      <w:i w:val="0"/>
    </w:rPr>
  </w:style>
  <w:style w:type="character" w:customStyle="1" w:styleId="ListLabel7">
    <w:name w:val="ListLabel 7"/>
    <w:rsid w:val="00195787"/>
    <w:rPr>
      <w:b/>
      <w:i w:val="0"/>
      <w:color w:val="00000A"/>
    </w:rPr>
  </w:style>
  <w:style w:type="character" w:customStyle="1" w:styleId="ListLabel8">
    <w:name w:val="ListLabel 8"/>
    <w:rsid w:val="00195787"/>
    <w:rPr>
      <w:b w:val="0"/>
      <w:i w:val="0"/>
      <w:color w:val="00000A"/>
    </w:rPr>
  </w:style>
  <w:style w:type="character" w:customStyle="1" w:styleId="ListLabel9">
    <w:name w:val="ListLabel 9"/>
    <w:rsid w:val="00195787"/>
    <w:rPr>
      <w:i/>
    </w:rPr>
  </w:style>
  <w:style w:type="character" w:customStyle="1" w:styleId="ListLabel10">
    <w:name w:val="ListLabel 10"/>
    <w:rsid w:val="00195787"/>
    <w:rPr>
      <w:b/>
    </w:rPr>
  </w:style>
  <w:style w:type="character" w:customStyle="1" w:styleId="ListLabel11">
    <w:name w:val="ListLabel 11"/>
    <w:rsid w:val="00195787"/>
    <w:rPr>
      <w:b w:val="0"/>
      <w:i w:val="0"/>
      <w:sz w:val="18"/>
      <w:szCs w:val="18"/>
    </w:rPr>
  </w:style>
  <w:style w:type="paragraph" w:styleId="Ttulo">
    <w:name w:val="Title"/>
    <w:basedOn w:val="Normal"/>
    <w:next w:val="Corpodotexto"/>
    <w:link w:val="TtuloChar"/>
    <w:rsid w:val="00195787"/>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rsid w:val="00195787"/>
    <w:pPr>
      <w:spacing w:after="140" w:line="288" w:lineRule="auto"/>
    </w:pPr>
  </w:style>
  <w:style w:type="paragraph" w:styleId="Lista">
    <w:name w:val="List"/>
    <w:basedOn w:val="Corpodotexto"/>
    <w:rsid w:val="00195787"/>
    <w:rPr>
      <w:rFonts w:cs="Mangal"/>
    </w:rPr>
  </w:style>
  <w:style w:type="paragraph" w:styleId="Legenda">
    <w:name w:val="caption"/>
    <w:basedOn w:val="Normal"/>
    <w:qFormat/>
    <w:rsid w:val="00195787"/>
    <w:pPr>
      <w:suppressLineNumbers/>
      <w:spacing w:before="120" w:after="120"/>
    </w:pPr>
    <w:rPr>
      <w:rFonts w:cs="Mangal"/>
      <w:i/>
      <w:iCs/>
      <w:sz w:val="24"/>
    </w:rPr>
  </w:style>
  <w:style w:type="paragraph" w:customStyle="1" w:styleId="ndice">
    <w:name w:val="Índice"/>
    <w:basedOn w:val="Normal"/>
    <w:rsid w:val="00195787"/>
    <w:pPr>
      <w:suppressLineNumbers/>
    </w:pPr>
    <w:rPr>
      <w:rFonts w:cs="Mangal"/>
    </w:rPr>
  </w:style>
  <w:style w:type="paragraph" w:styleId="PargrafodaLista">
    <w:name w:val="List Paragraph"/>
    <w:basedOn w:val="Normal"/>
    <w:link w:val="PargrafodaListaChar"/>
    <w:uiPriority w:val="1"/>
    <w:qFormat/>
    <w:rsid w:val="004773FC"/>
    <w:pPr>
      <w:ind w:left="720"/>
      <w:contextualSpacing/>
    </w:pPr>
  </w:style>
  <w:style w:type="character" w:customStyle="1" w:styleId="PargrafodaListaChar">
    <w:name w:val="Parágrafo da Lista Char"/>
    <w:link w:val="PargrafodaLista"/>
    <w:uiPriority w:val="34"/>
    <w:locked/>
    <w:rsid w:val="006D546C"/>
    <w:rPr>
      <w:rFonts w:ascii="Arial" w:hAnsi="Arial" w:cs="Tahoma"/>
      <w:szCs w:val="24"/>
    </w:rPr>
  </w:style>
  <w:style w:type="paragraph" w:styleId="NormalWeb">
    <w:name w:val="Normal (Web)"/>
    <w:basedOn w:val="Normal"/>
    <w:uiPriority w:val="99"/>
    <w:rsid w:val="006B156A"/>
    <w:pPr>
      <w:spacing w:after="280"/>
    </w:pPr>
    <w:rPr>
      <w:rFonts w:ascii="Times New Roman" w:hAnsi="Times New Roman" w:cs="Times New Roman"/>
    </w:rPr>
  </w:style>
  <w:style w:type="paragraph" w:customStyle="1" w:styleId="Nvel2">
    <w:name w:val="Nível 2"/>
    <w:basedOn w:val="Normal"/>
    <w:next w:val="Normal"/>
    <w:rsid w:val="004B460A"/>
    <w:pPr>
      <w:spacing w:after="120"/>
      <w:jc w:val="both"/>
    </w:pPr>
    <w:rPr>
      <w:rFonts w:cs="Times New Roman"/>
      <w:b/>
      <w:szCs w:val="20"/>
    </w:rPr>
  </w:style>
  <w:style w:type="paragraph" w:styleId="Commarcadores5">
    <w:name w:val="List Bullet 5"/>
    <w:basedOn w:val="Normal"/>
    <w:rsid w:val="001A3A05"/>
    <w:pPr>
      <w:numPr>
        <w:numId w:val="2"/>
      </w:numPr>
      <w:contextualSpacing/>
    </w:pPr>
  </w:style>
  <w:style w:type="paragraph" w:customStyle="1" w:styleId="citao2">
    <w:name w:val="citação 2"/>
    <w:basedOn w:val="Citao"/>
    <w:qFormat/>
    <w:rsid w:val="000A23DA"/>
    <w:rPr>
      <w:szCs w:val="20"/>
    </w:rPr>
  </w:style>
  <w:style w:type="paragraph" w:styleId="Reviso">
    <w:name w:val="Revision"/>
    <w:uiPriority w:val="99"/>
    <w:semiHidden/>
    <w:rsid w:val="00656F07"/>
    <w:pPr>
      <w:suppressAutoHyphens/>
    </w:pPr>
    <w:rPr>
      <w:rFonts w:ascii="Arial" w:hAnsi="Arial" w:cs="Tahoma"/>
      <w:szCs w:val="24"/>
    </w:rPr>
  </w:style>
  <w:style w:type="paragraph" w:customStyle="1" w:styleId="PargrafodaLista1">
    <w:name w:val="Parágrafo da Lista1"/>
    <w:basedOn w:val="Normal"/>
    <w:qFormat/>
    <w:rsid w:val="006C27E6"/>
    <w:pPr>
      <w:suppressAutoHyphens w:val="0"/>
      <w:ind w:left="720"/>
    </w:pPr>
    <w:rPr>
      <w:rFonts w:ascii="Ecofont_Spranq_eco_Sans" w:hAnsi="Ecofont_Spranq_eco_Sans" w:cs="Ecofont_Spranq_eco_Sans"/>
      <w:sz w:val="24"/>
    </w:rPr>
  </w:style>
  <w:style w:type="paragraph" w:customStyle="1" w:styleId="WW-Padro">
    <w:name w:val="WW-Padrão"/>
    <w:rsid w:val="003B11E3"/>
    <w:pPr>
      <w:suppressAutoHyphens/>
    </w:pPr>
    <w:rPr>
      <w:sz w:val="24"/>
      <w:lang w:eastAsia="ar-SA"/>
    </w:rPr>
  </w:style>
  <w:style w:type="table" w:styleId="Tabelacomgrade">
    <w:name w:val="Table Grid"/>
    <w:basedOn w:val="Tabelanormal"/>
    <w:uiPriority w:val="39"/>
    <w:unhideWhenUsed/>
    <w:rsid w:val="005006D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99"/>
    <w:rsid w:val="00E23909"/>
    <w:pPr>
      <w:suppressAutoHyphens w:val="0"/>
      <w:spacing w:after="120"/>
    </w:pPr>
    <w:rPr>
      <w:rFonts w:ascii="Times New Roman" w:hAnsi="Times New Roman" w:cs="Times New Roman"/>
      <w:sz w:val="24"/>
    </w:rPr>
  </w:style>
  <w:style w:type="character" w:customStyle="1" w:styleId="CorpodetextoChar">
    <w:name w:val="Corpo de texto Char"/>
    <w:basedOn w:val="Fontepargpadro"/>
    <w:link w:val="Corpodetexto"/>
    <w:uiPriority w:val="99"/>
    <w:rsid w:val="00E23909"/>
    <w:rPr>
      <w:sz w:val="24"/>
      <w:szCs w:val="24"/>
    </w:rPr>
  </w:style>
  <w:style w:type="paragraph" w:styleId="Textoembloco">
    <w:name w:val="Block Text"/>
    <w:basedOn w:val="Normal"/>
    <w:rsid w:val="00E23909"/>
    <w:pPr>
      <w:suppressAutoHyphens w:val="0"/>
      <w:ind w:left="567" w:right="284" w:hanging="567"/>
      <w:jc w:val="both"/>
    </w:pPr>
    <w:rPr>
      <w:rFonts w:ascii="Times New Roman" w:hAnsi="Times New Roman" w:cs="Times New Roman"/>
      <w:b/>
      <w:sz w:val="24"/>
      <w:szCs w:val="20"/>
    </w:rPr>
  </w:style>
  <w:style w:type="paragraph" w:customStyle="1" w:styleId="western">
    <w:name w:val="western"/>
    <w:basedOn w:val="Normal"/>
    <w:rsid w:val="00E23909"/>
    <w:pPr>
      <w:suppressAutoHyphens w:val="0"/>
      <w:spacing w:before="100" w:beforeAutospacing="1" w:after="119"/>
    </w:pPr>
    <w:rPr>
      <w:rFonts w:ascii="Times New Roman" w:hAnsi="Times New Roman" w:cs="Times New Roman"/>
      <w:sz w:val="24"/>
    </w:rPr>
  </w:style>
  <w:style w:type="paragraph" w:customStyle="1" w:styleId="Corpodetexto21">
    <w:name w:val="Corpo de texto 21"/>
    <w:basedOn w:val="Normal"/>
    <w:rsid w:val="001A6554"/>
    <w:pPr>
      <w:ind w:right="-148"/>
      <w:jc w:val="both"/>
    </w:pPr>
    <w:rPr>
      <w:rFonts w:cs="Times New Roman"/>
      <w:sz w:val="24"/>
      <w:szCs w:val="20"/>
      <w:lang w:eastAsia="ar-SA"/>
    </w:rPr>
  </w:style>
  <w:style w:type="paragraph" w:customStyle="1" w:styleId="Ttulo1doRosinaldo">
    <w:name w:val="Título 1 do Rosinaldo"/>
    <w:basedOn w:val="Normal"/>
    <w:rsid w:val="00313761"/>
    <w:pPr>
      <w:tabs>
        <w:tab w:val="num" w:pos="360"/>
      </w:tabs>
      <w:suppressAutoHyphens w:val="0"/>
      <w:ind w:left="360" w:hanging="360"/>
      <w:jc w:val="both"/>
    </w:pPr>
    <w:rPr>
      <w:rFonts w:cs="Times New Roman"/>
      <w:sz w:val="24"/>
      <w:szCs w:val="20"/>
    </w:rPr>
  </w:style>
  <w:style w:type="character" w:styleId="Nmerodepgina">
    <w:name w:val="page number"/>
    <w:rsid w:val="00BB598F"/>
  </w:style>
  <w:style w:type="character" w:styleId="Hyperlink">
    <w:name w:val="Hyperlink"/>
    <w:basedOn w:val="Fontepargpadro"/>
    <w:unhideWhenUsed/>
    <w:rsid w:val="005853CE"/>
    <w:rPr>
      <w:color w:val="0000FF" w:themeColor="hyperlink"/>
      <w:u w:val="single"/>
    </w:rPr>
  </w:style>
  <w:style w:type="character" w:customStyle="1" w:styleId="MenoPendente1">
    <w:name w:val="Menção Pendente1"/>
    <w:basedOn w:val="Fontepargpadro"/>
    <w:uiPriority w:val="99"/>
    <w:semiHidden/>
    <w:unhideWhenUsed/>
    <w:rsid w:val="005853CE"/>
    <w:rPr>
      <w:color w:val="605E5C"/>
      <w:shd w:val="clear" w:color="auto" w:fill="E1DFDD"/>
    </w:rPr>
  </w:style>
  <w:style w:type="paragraph" w:customStyle="1" w:styleId="Nivel01">
    <w:name w:val="Nivel_01"/>
    <w:basedOn w:val="Ttulo1"/>
    <w:qFormat/>
    <w:rsid w:val="00F74382"/>
    <w:pPr>
      <w:numPr>
        <w:numId w:val="6"/>
      </w:numPr>
      <w:tabs>
        <w:tab w:val="num" w:pos="360"/>
        <w:tab w:val="left" w:pos="567"/>
      </w:tabs>
      <w:suppressAutoHyphens w:val="0"/>
      <w:jc w:val="both"/>
    </w:pPr>
    <w:rPr>
      <w:rFonts w:ascii="Ecofont_Spranq_eco_Sans" w:eastAsiaTheme="majorEastAsia" w:hAnsi="Ecofont_Spranq_eco_Sans"/>
      <w:b/>
      <w:bCs/>
      <w:color w:val="auto"/>
      <w:sz w:val="20"/>
      <w:szCs w:val="20"/>
    </w:rPr>
  </w:style>
  <w:style w:type="character" w:customStyle="1" w:styleId="GradeColorida-nfase1Char">
    <w:name w:val="Grade Colorida - Ênfase 1 Char"/>
    <w:link w:val="GradeColorida-nfase11"/>
    <w:uiPriority w:val="29"/>
    <w:rsid w:val="00F74382"/>
    <w:rPr>
      <w:rFonts w:ascii="Ecofont_Spranq_eco_Sans" w:eastAsia="Calibri" w:hAnsi="Ecofont_Spranq_eco_Sans" w:cs="Ecofont_Spranq_eco_Sans"/>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qFormat/>
    <w:rsid w:val="00F74382"/>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Ecofont_Spranq_eco_Sans"/>
      <w:i/>
      <w:iCs/>
      <w:color w:val="000000"/>
    </w:rPr>
  </w:style>
  <w:style w:type="paragraph" w:customStyle="1" w:styleId="Nivel01Titulo">
    <w:name w:val="Nivel_01_Titulo"/>
    <w:basedOn w:val="Ttulo1"/>
    <w:next w:val="Normal"/>
    <w:link w:val="Nivel01TituloChar"/>
    <w:qFormat/>
    <w:rsid w:val="00F74382"/>
    <w:pPr>
      <w:tabs>
        <w:tab w:val="num" w:pos="360"/>
        <w:tab w:val="left" w:pos="567"/>
      </w:tabs>
      <w:suppressAutoHyphens w:val="0"/>
      <w:jc w:val="both"/>
    </w:pPr>
    <w:rPr>
      <w:rFonts w:ascii="Arial" w:eastAsiaTheme="majorEastAsia" w:hAnsi="Arial"/>
      <w:b/>
      <w:bCs/>
      <w:color w:val="auto"/>
      <w:sz w:val="20"/>
      <w:szCs w:val="20"/>
    </w:rPr>
  </w:style>
  <w:style w:type="character" w:customStyle="1" w:styleId="Nivel01TituloChar">
    <w:name w:val="Nivel_01_Titulo Char"/>
    <w:basedOn w:val="Fontepargpadro"/>
    <w:link w:val="Nivel01Titulo"/>
    <w:qFormat/>
    <w:locked/>
    <w:rsid w:val="00F74382"/>
    <w:rPr>
      <w:rFonts w:ascii="Arial" w:eastAsiaTheme="majorEastAsia" w:hAnsi="Arial"/>
      <w:b/>
      <w:bCs/>
    </w:rPr>
  </w:style>
  <w:style w:type="paragraph" w:customStyle="1" w:styleId="SombreamentoMdio1-nfase31">
    <w:name w:val="Sombreamento Médio 1 - Ênfase 31"/>
    <w:basedOn w:val="Normal"/>
    <w:next w:val="Normal"/>
    <w:link w:val="SombreamentoMdio1-nfase3Char"/>
    <w:qFormat/>
    <w:rsid w:val="00A33729"/>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i/>
      <w:iCs/>
      <w:color w:val="000000"/>
      <w:lang w:eastAsia="zh-CN"/>
    </w:rPr>
  </w:style>
  <w:style w:type="paragraph" w:customStyle="1" w:styleId="Citao1">
    <w:name w:val="Citação1"/>
    <w:basedOn w:val="Normal"/>
    <w:next w:val="Normal"/>
    <w:link w:val="QuoteChar"/>
    <w:qFormat/>
    <w:rsid w:val="001B3F02"/>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QuoteChar">
    <w:name w:val="Quote Char"/>
    <w:link w:val="Citao1"/>
    <w:rsid w:val="001B3F02"/>
    <w:rPr>
      <w:rFonts w:ascii="Ecofont_Spranq_eco_Sans" w:hAnsi="Ecofont_Spranq_eco_Sans" w:cs="Ecofont_Spranq_eco_Sans"/>
      <w:i/>
      <w:iCs/>
      <w:color w:val="000000"/>
      <w:sz w:val="24"/>
      <w:szCs w:val="24"/>
      <w:shd w:val="clear" w:color="auto" w:fill="FFFFCC"/>
      <w:lang w:eastAsia="en-US"/>
    </w:rPr>
  </w:style>
  <w:style w:type="character" w:customStyle="1" w:styleId="Nivel2Char">
    <w:name w:val="Nivel 2 Char"/>
    <w:basedOn w:val="Fontepargpadro"/>
    <w:link w:val="Nivel2"/>
    <w:locked/>
    <w:rsid w:val="001B3F02"/>
    <w:rPr>
      <w:rFonts w:ascii="Ecofont_Spranq_eco_Sans" w:eastAsia="Arial Unicode MS" w:hAnsi="Ecofont_Spranq_eco_Sans"/>
    </w:rPr>
  </w:style>
  <w:style w:type="paragraph" w:customStyle="1" w:styleId="Nivel2">
    <w:name w:val="Nivel 2"/>
    <w:link w:val="Nivel2Char"/>
    <w:qFormat/>
    <w:rsid w:val="001B3F02"/>
    <w:pPr>
      <w:numPr>
        <w:ilvl w:val="1"/>
        <w:numId w:val="7"/>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1B3F02"/>
    <w:pPr>
      <w:numPr>
        <w:ilvl w:val="0"/>
      </w:numPr>
      <w:tabs>
        <w:tab w:val="num" w:pos="360"/>
      </w:tabs>
      <w:ind w:left="720" w:hanging="432"/>
    </w:pPr>
    <w:rPr>
      <w:rFonts w:cs="Arial"/>
      <w:b/>
    </w:rPr>
  </w:style>
  <w:style w:type="paragraph" w:customStyle="1" w:styleId="Nivel3">
    <w:name w:val="Nivel 3"/>
    <w:basedOn w:val="Nivel2"/>
    <w:link w:val="Nivel3Char"/>
    <w:qFormat/>
    <w:rsid w:val="001B3F02"/>
    <w:pPr>
      <w:numPr>
        <w:ilvl w:val="2"/>
      </w:numPr>
      <w:tabs>
        <w:tab w:val="num" w:pos="360"/>
      </w:tabs>
      <w:ind w:left="2160" w:hanging="180"/>
    </w:pPr>
    <w:rPr>
      <w:rFonts w:cs="Arial"/>
      <w:color w:val="000000"/>
    </w:rPr>
  </w:style>
  <w:style w:type="paragraph" w:customStyle="1" w:styleId="Nivel4">
    <w:name w:val="Nivel 4"/>
    <w:basedOn w:val="Nivel3"/>
    <w:link w:val="Nivel4Char"/>
    <w:qFormat/>
    <w:rsid w:val="001B3F02"/>
    <w:pPr>
      <w:numPr>
        <w:ilvl w:val="3"/>
      </w:numPr>
      <w:tabs>
        <w:tab w:val="num" w:pos="360"/>
      </w:tabs>
      <w:ind w:left="2880" w:hanging="360"/>
    </w:pPr>
    <w:rPr>
      <w:color w:val="auto"/>
    </w:rPr>
  </w:style>
  <w:style w:type="paragraph" w:customStyle="1" w:styleId="Nivel5">
    <w:name w:val="Nivel 5"/>
    <w:basedOn w:val="Nivel4"/>
    <w:qFormat/>
    <w:rsid w:val="001B3F02"/>
    <w:pPr>
      <w:numPr>
        <w:ilvl w:val="4"/>
      </w:numPr>
      <w:tabs>
        <w:tab w:val="num" w:pos="360"/>
      </w:tabs>
      <w:ind w:left="3600" w:hanging="360"/>
    </w:pPr>
  </w:style>
  <w:style w:type="character" w:customStyle="1" w:styleId="MenoPendente2">
    <w:name w:val="Menção Pendente2"/>
    <w:basedOn w:val="Fontepargpadro"/>
    <w:uiPriority w:val="99"/>
    <w:semiHidden/>
    <w:unhideWhenUsed/>
    <w:rsid w:val="00C433C3"/>
    <w:rPr>
      <w:color w:val="605E5C"/>
      <w:shd w:val="clear" w:color="auto" w:fill="E1DFDD"/>
    </w:rPr>
  </w:style>
  <w:style w:type="character" w:customStyle="1" w:styleId="WW8Num1z0">
    <w:name w:val="WW8Num1z0"/>
    <w:rsid w:val="006314E9"/>
    <w:rPr>
      <w:rFonts w:ascii="Symbol" w:hAnsi="Symbol" w:cs="Symbol"/>
    </w:rPr>
  </w:style>
  <w:style w:type="character" w:customStyle="1" w:styleId="WW8Num1z1">
    <w:name w:val="WW8Num1z1"/>
    <w:rsid w:val="006314E9"/>
  </w:style>
  <w:style w:type="character" w:customStyle="1" w:styleId="WW8Num1z2">
    <w:name w:val="WW8Num1z2"/>
    <w:rsid w:val="006314E9"/>
  </w:style>
  <w:style w:type="character" w:customStyle="1" w:styleId="WW8Num1z3">
    <w:name w:val="WW8Num1z3"/>
    <w:rsid w:val="006314E9"/>
  </w:style>
  <w:style w:type="character" w:customStyle="1" w:styleId="WW8Num1z4">
    <w:name w:val="WW8Num1z4"/>
    <w:rsid w:val="006314E9"/>
  </w:style>
  <w:style w:type="character" w:customStyle="1" w:styleId="WW8Num1z5">
    <w:name w:val="WW8Num1z5"/>
    <w:rsid w:val="006314E9"/>
  </w:style>
  <w:style w:type="character" w:customStyle="1" w:styleId="WW8Num1z6">
    <w:name w:val="WW8Num1z6"/>
    <w:rsid w:val="006314E9"/>
  </w:style>
  <w:style w:type="character" w:customStyle="1" w:styleId="WW8Num1z7">
    <w:name w:val="WW8Num1z7"/>
    <w:rsid w:val="006314E9"/>
  </w:style>
  <w:style w:type="character" w:customStyle="1" w:styleId="WW8Num1z8">
    <w:name w:val="WW8Num1z8"/>
    <w:rsid w:val="006314E9"/>
  </w:style>
  <w:style w:type="character" w:customStyle="1" w:styleId="WW8Num2z0">
    <w:name w:val="WW8Num2z0"/>
    <w:rsid w:val="006314E9"/>
    <w:rPr>
      <w:rFonts w:ascii="Symbol" w:hAnsi="Symbol" w:cs="Symbol"/>
    </w:rPr>
  </w:style>
  <w:style w:type="character" w:customStyle="1" w:styleId="WW8Num3z0">
    <w:name w:val="WW8Num3z0"/>
    <w:rsid w:val="006314E9"/>
    <w:rPr>
      <w:rFonts w:ascii="Symbol" w:hAnsi="Symbol" w:cs="StarSymbol"/>
      <w:color w:val="0000FF"/>
      <w:sz w:val="18"/>
      <w:szCs w:val="18"/>
    </w:rPr>
  </w:style>
  <w:style w:type="character" w:customStyle="1" w:styleId="WW8Num3z1">
    <w:name w:val="WW8Num3z1"/>
    <w:rsid w:val="006314E9"/>
    <w:rPr>
      <w:rFonts w:ascii="OpenSymbol" w:hAnsi="OpenSymbol" w:cs="Courier New"/>
    </w:rPr>
  </w:style>
  <w:style w:type="character" w:customStyle="1" w:styleId="WW8Num3z2">
    <w:name w:val="WW8Num3z2"/>
    <w:rsid w:val="006314E9"/>
  </w:style>
  <w:style w:type="character" w:customStyle="1" w:styleId="WW8Num3z3">
    <w:name w:val="WW8Num3z3"/>
    <w:rsid w:val="006314E9"/>
  </w:style>
  <w:style w:type="character" w:customStyle="1" w:styleId="WW8Num3z4">
    <w:name w:val="WW8Num3z4"/>
    <w:rsid w:val="006314E9"/>
  </w:style>
  <w:style w:type="character" w:customStyle="1" w:styleId="WW8Num3z5">
    <w:name w:val="WW8Num3z5"/>
    <w:rsid w:val="006314E9"/>
  </w:style>
  <w:style w:type="character" w:customStyle="1" w:styleId="WW8Num3z6">
    <w:name w:val="WW8Num3z6"/>
    <w:rsid w:val="006314E9"/>
  </w:style>
  <w:style w:type="character" w:customStyle="1" w:styleId="WW8Num3z7">
    <w:name w:val="WW8Num3z7"/>
    <w:rsid w:val="006314E9"/>
  </w:style>
  <w:style w:type="character" w:customStyle="1" w:styleId="WW8Num3z8">
    <w:name w:val="WW8Num3z8"/>
    <w:rsid w:val="006314E9"/>
  </w:style>
  <w:style w:type="character" w:customStyle="1" w:styleId="WW8Num4z0">
    <w:name w:val="WW8Num4z0"/>
    <w:rsid w:val="006314E9"/>
    <w:rPr>
      <w:rFonts w:ascii="Symbol" w:hAnsi="Symbol" w:cs="Arial Narrow"/>
      <w:b/>
      <w:sz w:val="18"/>
      <w:szCs w:val="18"/>
    </w:rPr>
  </w:style>
  <w:style w:type="character" w:customStyle="1" w:styleId="WW8Num4z1">
    <w:name w:val="WW8Num4z1"/>
    <w:rsid w:val="006314E9"/>
    <w:rPr>
      <w:rFonts w:ascii="OpenSymbol" w:hAnsi="OpenSymbol" w:cs="OpenSymbol"/>
    </w:rPr>
  </w:style>
  <w:style w:type="character" w:customStyle="1" w:styleId="WW8Num5z0">
    <w:name w:val="WW8Num5z0"/>
    <w:rsid w:val="006314E9"/>
    <w:rPr>
      <w:rFonts w:cs="Arial"/>
      <w:b/>
    </w:rPr>
  </w:style>
  <w:style w:type="character" w:customStyle="1" w:styleId="WW8Num5z1">
    <w:name w:val="WW8Num5z1"/>
    <w:rsid w:val="006314E9"/>
  </w:style>
  <w:style w:type="character" w:customStyle="1" w:styleId="WW8Num5z2">
    <w:name w:val="WW8Num5z2"/>
    <w:rsid w:val="006314E9"/>
  </w:style>
  <w:style w:type="character" w:customStyle="1" w:styleId="WW8Num5z3">
    <w:name w:val="WW8Num5z3"/>
    <w:rsid w:val="006314E9"/>
  </w:style>
  <w:style w:type="character" w:customStyle="1" w:styleId="WW8Num5z4">
    <w:name w:val="WW8Num5z4"/>
    <w:rsid w:val="006314E9"/>
  </w:style>
  <w:style w:type="character" w:customStyle="1" w:styleId="WW8Num5z5">
    <w:name w:val="WW8Num5z5"/>
    <w:rsid w:val="006314E9"/>
    <w:rPr>
      <w:b/>
      <w:sz w:val="20"/>
      <w:szCs w:val="20"/>
    </w:rPr>
  </w:style>
  <w:style w:type="character" w:customStyle="1" w:styleId="WW8Num5z6">
    <w:name w:val="WW8Num5z6"/>
    <w:rsid w:val="006314E9"/>
  </w:style>
  <w:style w:type="character" w:customStyle="1" w:styleId="WW8Num5z7">
    <w:name w:val="WW8Num5z7"/>
    <w:rsid w:val="006314E9"/>
  </w:style>
  <w:style w:type="character" w:customStyle="1" w:styleId="WW8Num5z8">
    <w:name w:val="WW8Num5z8"/>
    <w:rsid w:val="006314E9"/>
  </w:style>
  <w:style w:type="character" w:customStyle="1" w:styleId="WW8Num6z0">
    <w:name w:val="WW8Num6z0"/>
    <w:rsid w:val="006314E9"/>
    <w:rPr>
      <w:rFonts w:ascii="Symbol" w:hAnsi="Symbol" w:cs="Symbol"/>
      <w:sz w:val="18"/>
      <w:szCs w:val="18"/>
    </w:rPr>
  </w:style>
  <w:style w:type="character" w:customStyle="1" w:styleId="WW8Num7z0">
    <w:name w:val="WW8Num7z0"/>
    <w:rsid w:val="006314E9"/>
    <w:rPr>
      <w:rFonts w:ascii="Symbol" w:hAnsi="Symbol" w:cs="Arial Narrow"/>
    </w:rPr>
  </w:style>
  <w:style w:type="character" w:customStyle="1" w:styleId="WW8Num8z0">
    <w:name w:val="WW8Num8z0"/>
    <w:rsid w:val="006314E9"/>
    <w:rPr>
      <w:rFonts w:ascii="Symbol" w:hAnsi="Symbol" w:cs="Symbol"/>
    </w:rPr>
  </w:style>
  <w:style w:type="character" w:customStyle="1" w:styleId="WW8Num9z0">
    <w:name w:val="WW8Num9z0"/>
    <w:rsid w:val="006314E9"/>
    <w:rPr>
      <w:rFonts w:ascii="Symbol" w:hAnsi="Symbol" w:cs="Symbol"/>
      <w:color w:val="auto"/>
      <w:sz w:val="18"/>
      <w:szCs w:val="18"/>
    </w:rPr>
  </w:style>
  <w:style w:type="character" w:customStyle="1" w:styleId="WW8Num10z0">
    <w:name w:val="WW8Num10z0"/>
    <w:rsid w:val="006314E9"/>
    <w:rPr>
      <w:rFonts w:ascii="Symbol" w:hAnsi="Symbol" w:cs="Symbol"/>
      <w:color w:val="auto"/>
      <w:sz w:val="18"/>
      <w:szCs w:val="18"/>
    </w:rPr>
  </w:style>
  <w:style w:type="character" w:customStyle="1" w:styleId="WW8Num11z0">
    <w:name w:val="WW8Num11z0"/>
    <w:rsid w:val="006314E9"/>
    <w:rPr>
      <w:rFonts w:ascii="Symbol" w:hAnsi="Symbol" w:cs="Arial"/>
      <w:b/>
      <w:sz w:val="20"/>
      <w:szCs w:val="20"/>
    </w:rPr>
  </w:style>
  <w:style w:type="character" w:customStyle="1" w:styleId="WW8Num12z0">
    <w:name w:val="WW8Num12z0"/>
    <w:rsid w:val="006314E9"/>
    <w:rPr>
      <w:rFonts w:ascii="Symbol" w:hAnsi="Symbol" w:cs="Arial Narrow"/>
      <w:b/>
      <w:sz w:val="20"/>
      <w:szCs w:val="20"/>
    </w:rPr>
  </w:style>
  <w:style w:type="character" w:customStyle="1" w:styleId="WW8Num13z0">
    <w:name w:val="WW8Num13z0"/>
    <w:rsid w:val="006314E9"/>
    <w:rPr>
      <w:rFonts w:cs="Arial Narrow"/>
    </w:rPr>
  </w:style>
  <w:style w:type="character" w:customStyle="1" w:styleId="WW8Num13z1">
    <w:name w:val="WW8Num13z1"/>
    <w:rsid w:val="006314E9"/>
    <w:rPr>
      <w:b/>
    </w:rPr>
  </w:style>
  <w:style w:type="character" w:customStyle="1" w:styleId="WW8Num13z2">
    <w:name w:val="WW8Num13z2"/>
    <w:rsid w:val="006314E9"/>
  </w:style>
  <w:style w:type="character" w:customStyle="1" w:styleId="WW8Num13z3">
    <w:name w:val="WW8Num13z3"/>
    <w:rsid w:val="006314E9"/>
  </w:style>
  <w:style w:type="character" w:customStyle="1" w:styleId="WW8Num13z4">
    <w:name w:val="WW8Num13z4"/>
    <w:rsid w:val="006314E9"/>
  </w:style>
  <w:style w:type="character" w:customStyle="1" w:styleId="WW8Num13z5">
    <w:name w:val="WW8Num13z5"/>
    <w:rsid w:val="006314E9"/>
  </w:style>
  <w:style w:type="character" w:customStyle="1" w:styleId="WW8Num13z6">
    <w:name w:val="WW8Num13z6"/>
    <w:rsid w:val="006314E9"/>
  </w:style>
  <w:style w:type="character" w:customStyle="1" w:styleId="WW8Num13z7">
    <w:name w:val="WW8Num13z7"/>
    <w:rsid w:val="006314E9"/>
  </w:style>
  <w:style w:type="character" w:customStyle="1" w:styleId="WW8Num13z8">
    <w:name w:val="WW8Num13z8"/>
    <w:rsid w:val="006314E9"/>
  </w:style>
  <w:style w:type="character" w:customStyle="1" w:styleId="WW8Num14z0">
    <w:name w:val="WW8Num14z0"/>
    <w:rsid w:val="006314E9"/>
    <w:rPr>
      <w:rFonts w:cs="Arial Narrow"/>
      <w:sz w:val="20"/>
      <w:szCs w:val="20"/>
    </w:rPr>
  </w:style>
  <w:style w:type="character" w:customStyle="1" w:styleId="WW8Num14z1">
    <w:name w:val="WW8Num14z1"/>
    <w:rsid w:val="006314E9"/>
  </w:style>
  <w:style w:type="character" w:customStyle="1" w:styleId="WW8Num14z2">
    <w:name w:val="WW8Num14z2"/>
    <w:rsid w:val="006314E9"/>
  </w:style>
  <w:style w:type="character" w:customStyle="1" w:styleId="WW8Num14z3">
    <w:name w:val="WW8Num14z3"/>
    <w:rsid w:val="006314E9"/>
  </w:style>
  <w:style w:type="character" w:customStyle="1" w:styleId="WW8Num14z4">
    <w:name w:val="WW8Num14z4"/>
    <w:rsid w:val="006314E9"/>
  </w:style>
  <w:style w:type="character" w:customStyle="1" w:styleId="WW8Num14z5">
    <w:name w:val="WW8Num14z5"/>
    <w:rsid w:val="006314E9"/>
  </w:style>
  <w:style w:type="character" w:customStyle="1" w:styleId="WW8Num14z6">
    <w:name w:val="WW8Num14z6"/>
    <w:rsid w:val="006314E9"/>
  </w:style>
  <w:style w:type="character" w:customStyle="1" w:styleId="WW8Num14z7">
    <w:name w:val="WW8Num14z7"/>
    <w:rsid w:val="006314E9"/>
  </w:style>
  <w:style w:type="character" w:customStyle="1" w:styleId="WW8Num14z8">
    <w:name w:val="WW8Num14z8"/>
    <w:rsid w:val="006314E9"/>
  </w:style>
  <w:style w:type="character" w:customStyle="1" w:styleId="WW8Num15z0">
    <w:name w:val="WW8Num15z0"/>
    <w:rsid w:val="006314E9"/>
    <w:rPr>
      <w:rFonts w:ascii="Arial Narrow" w:hAnsi="Arial Narrow" w:cs="Arial Narrow"/>
      <w:b/>
      <w:sz w:val="18"/>
      <w:szCs w:val="18"/>
    </w:rPr>
  </w:style>
  <w:style w:type="character" w:customStyle="1" w:styleId="WW8Num15z1">
    <w:name w:val="WW8Num15z1"/>
    <w:rsid w:val="006314E9"/>
    <w:rPr>
      <w:rFonts w:ascii="Courier New" w:hAnsi="Courier New" w:cs="Courier New"/>
    </w:rPr>
  </w:style>
  <w:style w:type="character" w:customStyle="1" w:styleId="WW8Num15z2">
    <w:name w:val="WW8Num15z2"/>
    <w:rsid w:val="006314E9"/>
    <w:rPr>
      <w:rFonts w:ascii="Wingdings" w:hAnsi="Wingdings" w:cs="Wingdings"/>
    </w:rPr>
  </w:style>
  <w:style w:type="character" w:customStyle="1" w:styleId="WW8Num15z3">
    <w:name w:val="WW8Num15z3"/>
    <w:rsid w:val="006314E9"/>
  </w:style>
  <w:style w:type="character" w:customStyle="1" w:styleId="WW8Num15z4">
    <w:name w:val="WW8Num15z4"/>
    <w:rsid w:val="006314E9"/>
  </w:style>
  <w:style w:type="character" w:customStyle="1" w:styleId="WW8Num15z5">
    <w:name w:val="WW8Num15z5"/>
    <w:rsid w:val="006314E9"/>
  </w:style>
  <w:style w:type="character" w:customStyle="1" w:styleId="WW8Num15z6">
    <w:name w:val="WW8Num15z6"/>
    <w:rsid w:val="006314E9"/>
  </w:style>
  <w:style w:type="character" w:customStyle="1" w:styleId="WW8Num15z7">
    <w:name w:val="WW8Num15z7"/>
    <w:rsid w:val="006314E9"/>
  </w:style>
  <w:style w:type="character" w:customStyle="1" w:styleId="WW8Num15z8">
    <w:name w:val="WW8Num15z8"/>
    <w:rsid w:val="006314E9"/>
  </w:style>
  <w:style w:type="character" w:customStyle="1" w:styleId="WW8Num16z0">
    <w:name w:val="WW8Num16z0"/>
    <w:rsid w:val="006314E9"/>
    <w:rPr>
      <w:rFonts w:ascii="Symbol" w:hAnsi="Symbol" w:cs="Symbol"/>
      <w:color w:val="auto"/>
      <w:sz w:val="18"/>
      <w:szCs w:val="18"/>
    </w:rPr>
  </w:style>
  <w:style w:type="character" w:customStyle="1" w:styleId="WW8Num17z0">
    <w:name w:val="WW8Num17z0"/>
    <w:rsid w:val="006314E9"/>
    <w:rPr>
      <w:rFonts w:ascii="Symbol" w:hAnsi="Symbol" w:cs="Arial"/>
      <w:sz w:val="20"/>
      <w:szCs w:val="20"/>
    </w:rPr>
  </w:style>
  <w:style w:type="character" w:customStyle="1" w:styleId="WW8Num17z1">
    <w:name w:val="WW8Num17z1"/>
    <w:rsid w:val="006314E9"/>
    <w:rPr>
      <w:rFonts w:ascii="OpenSymbol" w:hAnsi="OpenSymbol" w:cs="OpenSymbol"/>
    </w:rPr>
  </w:style>
  <w:style w:type="character" w:customStyle="1" w:styleId="WW8Num18z0">
    <w:name w:val="WW8Num18z0"/>
    <w:rsid w:val="006314E9"/>
    <w:rPr>
      <w:rFonts w:ascii="Arial Narrow" w:eastAsia="Arial Narrow" w:hAnsi="Arial Narrow" w:cs="Arial Narrow" w:hint="default"/>
      <w:b/>
    </w:rPr>
  </w:style>
  <w:style w:type="character" w:customStyle="1" w:styleId="WW8Num19z0">
    <w:name w:val="WW8Num19z0"/>
    <w:rsid w:val="006314E9"/>
    <w:rPr>
      <w:rFonts w:ascii="Symbol" w:hAnsi="Symbol" w:cs="Symbol" w:hint="default"/>
    </w:rPr>
  </w:style>
  <w:style w:type="character" w:customStyle="1" w:styleId="WW8Num20z0">
    <w:name w:val="WW8Num20z0"/>
    <w:rsid w:val="006314E9"/>
    <w:rPr>
      <w:rFonts w:ascii="Arial Narrow" w:hAnsi="Arial Narrow" w:cs="Arial Narrow" w:hint="default"/>
    </w:rPr>
  </w:style>
  <w:style w:type="character" w:customStyle="1" w:styleId="WW8Num21z0">
    <w:name w:val="WW8Num21z0"/>
    <w:rsid w:val="006314E9"/>
    <w:rPr>
      <w:rFonts w:ascii="Arial Narrow" w:hAnsi="Arial Narrow" w:cs="Arial Narrow" w:hint="default"/>
      <w:b/>
      <w:sz w:val="20"/>
      <w:szCs w:val="20"/>
    </w:rPr>
  </w:style>
  <w:style w:type="character" w:customStyle="1" w:styleId="Fontepargpadro4">
    <w:name w:val="Fonte parág. padrão4"/>
    <w:rsid w:val="006314E9"/>
  </w:style>
  <w:style w:type="character" w:customStyle="1" w:styleId="WW8Num8z1">
    <w:name w:val="WW8Num8z1"/>
    <w:rsid w:val="006314E9"/>
    <w:rPr>
      <w:rFonts w:ascii="Wingdings" w:hAnsi="Wingdings" w:cs="Courier New"/>
    </w:rPr>
  </w:style>
  <w:style w:type="character" w:customStyle="1" w:styleId="WW8Num8z3">
    <w:name w:val="WW8Num8z3"/>
    <w:rsid w:val="006314E9"/>
  </w:style>
  <w:style w:type="character" w:customStyle="1" w:styleId="WW8Num8z4">
    <w:name w:val="WW8Num8z4"/>
    <w:rsid w:val="006314E9"/>
  </w:style>
  <w:style w:type="character" w:customStyle="1" w:styleId="WW8Num8z7">
    <w:name w:val="WW8Num8z7"/>
    <w:rsid w:val="006314E9"/>
    <w:rPr>
      <w:rFonts w:ascii="Courier New" w:hAnsi="Courier New" w:cs="Courier New"/>
    </w:rPr>
  </w:style>
  <w:style w:type="character" w:customStyle="1" w:styleId="WW8Num9z1">
    <w:name w:val="WW8Num9z1"/>
    <w:rsid w:val="006314E9"/>
  </w:style>
  <w:style w:type="character" w:customStyle="1" w:styleId="WW8Num9z2">
    <w:name w:val="WW8Num9z2"/>
    <w:rsid w:val="006314E9"/>
  </w:style>
  <w:style w:type="character" w:customStyle="1" w:styleId="WW8Num9z3">
    <w:name w:val="WW8Num9z3"/>
    <w:rsid w:val="006314E9"/>
  </w:style>
  <w:style w:type="character" w:customStyle="1" w:styleId="WW8Num9z4">
    <w:name w:val="WW8Num9z4"/>
    <w:rsid w:val="006314E9"/>
  </w:style>
  <w:style w:type="character" w:customStyle="1" w:styleId="WW8Num9z5">
    <w:name w:val="WW8Num9z5"/>
    <w:rsid w:val="006314E9"/>
  </w:style>
  <w:style w:type="character" w:customStyle="1" w:styleId="WW8Num9z6">
    <w:name w:val="WW8Num9z6"/>
    <w:rsid w:val="006314E9"/>
  </w:style>
  <w:style w:type="character" w:customStyle="1" w:styleId="WW8Num9z7">
    <w:name w:val="WW8Num9z7"/>
    <w:rsid w:val="006314E9"/>
  </w:style>
  <w:style w:type="character" w:customStyle="1" w:styleId="WW8Num9z8">
    <w:name w:val="WW8Num9z8"/>
    <w:rsid w:val="006314E9"/>
  </w:style>
  <w:style w:type="character" w:customStyle="1" w:styleId="WW8Num16z1">
    <w:name w:val="WW8Num16z1"/>
    <w:rsid w:val="006314E9"/>
    <w:rPr>
      <w:b/>
    </w:rPr>
  </w:style>
  <w:style w:type="character" w:customStyle="1" w:styleId="WW8Num16z2">
    <w:name w:val="WW8Num16z2"/>
    <w:rsid w:val="006314E9"/>
  </w:style>
  <w:style w:type="character" w:customStyle="1" w:styleId="WW8Num16z3">
    <w:name w:val="WW8Num16z3"/>
    <w:rsid w:val="006314E9"/>
  </w:style>
  <w:style w:type="character" w:customStyle="1" w:styleId="WW8Num16z4">
    <w:name w:val="WW8Num16z4"/>
    <w:rsid w:val="006314E9"/>
  </w:style>
  <w:style w:type="character" w:customStyle="1" w:styleId="WW8Num16z5">
    <w:name w:val="WW8Num16z5"/>
    <w:rsid w:val="006314E9"/>
  </w:style>
  <w:style w:type="character" w:customStyle="1" w:styleId="WW8Num16z6">
    <w:name w:val="WW8Num16z6"/>
    <w:rsid w:val="006314E9"/>
  </w:style>
  <w:style w:type="character" w:customStyle="1" w:styleId="WW8Num16z7">
    <w:name w:val="WW8Num16z7"/>
    <w:rsid w:val="006314E9"/>
  </w:style>
  <w:style w:type="character" w:customStyle="1" w:styleId="WW8Num16z8">
    <w:name w:val="WW8Num16z8"/>
    <w:rsid w:val="006314E9"/>
  </w:style>
  <w:style w:type="character" w:customStyle="1" w:styleId="WW8Num17z2">
    <w:name w:val="WW8Num17z2"/>
    <w:rsid w:val="006314E9"/>
  </w:style>
  <w:style w:type="character" w:customStyle="1" w:styleId="WW8Num17z3">
    <w:name w:val="WW8Num17z3"/>
    <w:rsid w:val="006314E9"/>
  </w:style>
  <w:style w:type="character" w:customStyle="1" w:styleId="WW8Num17z4">
    <w:name w:val="WW8Num17z4"/>
    <w:rsid w:val="006314E9"/>
  </w:style>
  <w:style w:type="character" w:customStyle="1" w:styleId="WW8Num17z5">
    <w:name w:val="WW8Num17z5"/>
    <w:rsid w:val="006314E9"/>
  </w:style>
  <w:style w:type="character" w:customStyle="1" w:styleId="WW8Num17z6">
    <w:name w:val="WW8Num17z6"/>
    <w:rsid w:val="006314E9"/>
  </w:style>
  <w:style w:type="character" w:customStyle="1" w:styleId="WW8Num17z7">
    <w:name w:val="WW8Num17z7"/>
    <w:rsid w:val="006314E9"/>
  </w:style>
  <w:style w:type="character" w:customStyle="1" w:styleId="WW8Num17z8">
    <w:name w:val="WW8Num17z8"/>
    <w:rsid w:val="006314E9"/>
  </w:style>
  <w:style w:type="character" w:customStyle="1" w:styleId="WW8Num19z1">
    <w:name w:val="WW8Num19z1"/>
    <w:rsid w:val="006314E9"/>
    <w:rPr>
      <w:rFonts w:ascii="Courier New" w:hAnsi="Courier New" w:cs="Courier New"/>
    </w:rPr>
  </w:style>
  <w:style w:type="character" w:customStyle="1" w:styleId="WW8Num19z2">
    <w:name w:val="WW8Num19z2"/>
    <w:rsid w:val="006314E9"/>
    <w:rPr>
      <w:rFonts w:ascii="Wingdings" w:hAnsi="Wingdings" w:cs="Wingdings"/>
    </w:rPr>
  </w:style>
  <w:style w:type="character" w:customStyle="1" w:styleId="WW8Num19z3">
    <w:name w:val="WW8Num19z3"/>
    <w:rsid w:val="006314E9"/>
  </w:style>
  <w:style w:type="character" w:customStyle="1" w:styleId="WW8Num19z4">
    <w:name w:val="WW8Num19z4"/>
    <w:rsid w:val="006314E9"/>
  </w:style>
  <w:style w:type="character" w:customStyle="1" w:styleId="WW8Num19z5">
    <w:name w:val="WW8Num19z5"/>
    <w:rsid w:val="006314E9"/>
  </w:style>
  <w:style w:type="character" w:customStyle="1" w:styleId="WW8Num19z6">
    <w:name w:val="WW8Num19z6"/>
    <w:rsid w:val="006314E9"/>
  </w:style>
  <w:style w:type="character" w:customStyle="1" w:styleId="WW8Num19z7">
    <w:name w:val="WW8Num19z7"/>
    <w:rsid w:val="006314E9"/>
  </w:style>
  <w:style w:type="character" w:customStyle="1" w:styleId="WW8Num19z8">
    <w:name w:val="WW8Num19z8"/>
    <w:rsid w:val="006314E9"/>
  </w:style>
  <w:style w:type="character" w:customStyle="1" w:styleId="WW8Num21z1">
    <w:name w:val="WW8Num21z1"/>
    <w:rsid w:val="006314E9"/>
    <w:rPr>
      <w:rFonts w:ascii="OpenSymbol" w:hAnsi="OpenSymbol" w:cs="OpenSymbol"/>
    </w:rPr>
  </w:style>
  <w:style w:type="character" w:customStyle="1" w:styleId="WW8Num22z0">
    <w:name w:val="WW8Num22z0"/>
    <w:rsid w:val="006314E9"/>
    <w:rPr>
      <w:rFonts w:ascii="Arial Narrow" w:hAnsi="Arial Narrow" w:cs="Arial Narrow" w:hint="default"/>
    </w:rPr>
  </w:style>
  <w:style w:type="character" w:customStyle="1" w:styleId="WW8Num22z1">
    <w:name w:val="WW8Num22z1"/>
    <w:rsid w:val="006314E9"/>
  </w:style>
  <w:style w:type="character" w:customStyle="1" w:styleId="WW8Num22z2">
    <w:name w:val="WW8Num22z2"/>
    <w:rsid w:val="006314E9"/>
  </w:style>
  <w:style w:type="character" w:customStyle="1" w:styleId="WW8Num22z3">
    <w:name w:val="WW8Num22z3"/>
    <w:rsid w:val="006314E9"/>
  </w:style>
  <w:style w:type="character" w:customStyle="1" w:styleId="WW8Num22z4">
    <w:name w:val="WW8Num22z4"/>
    <w:rsid w:val="006314E9"/>
  </w:style>
  <w:style w:type="character" w:customStyle="1" w:styleId="WW8Num22z5">
    <w:name w:val="WW8Num22z5"/>
    <w:rsid w:val="006314E9"/>
  </w:style>
  <w:style w:type="character" w:customStyle="1" w:styleId="WW8Num22z6">
    <w:name w:val="WW8Num22z6"/>
    <w:rsid w:val="006314E9"/>
  </w:style>
  <w:style w:type="character" w:customStyle="1" w:styleId="WW8Num22z7">
    <w:name w:val="WW8Num22z7"/>
    <w:rsid w:val="006314E9"/>
  </w:style>
  <w:style w:type="character" w:customStyle="1" w:styleId="WW8Num22z8">
    <w:name w:val="WW8Num22z8"/>
    <w:rsid w:val="006314E9"/>
  </w:style>
  <w:style w:type="character" w:customStyle="1" w:styleId="WW8Num23z0">
    <w:name w:val="WW8Num23z0"/>
    <w:rsid w:val="006314E9"/>
    <w:rPr>
      <w:rFonts w:eastAsia="Times New Roman" w:hint="default"/>
    </w:rPr>
  </w:style>
  <w:style w:type="character" w:customStyle="1" w:styleId="WW8Num23z1">
    <w:name w:val="WW8Num23z1"/>
    <w:rsid w:val="006314E9"/>
  </w:style>
  <w:style w:type="character" w:customStyle="1" w:styleId="WW8Num23z2">
    <w:name w:val="WW8Num23z2"/>
    <w:rsid w:val="006314E9"/>
  </w:style>
  <w:style w:type="character" w:customStyle="1" w:styleId="WW8Num23z3">
    <w:name w:val="WW8Num23z3"/>
    <w:rsid w:val="006314E9"/>
  </w:style>
  <w:style w:type="character" w:customStyle="1" w:styleId="WW8Num23z4">
    <w:name w:val="WW8Num23z4"/>
    <w:rsid w:val="006314E9"/>
  </w:style>
  <w:style w:type="character" w:customStyle="1" w:styleId="WW8Num23z5">
    <w:name w:val="WW8Num23z5"/>
    <w:rsid w:val="006314E9"/>
  </w:style>
  <w:style w:type="character" w:customStyle="1" w:styleId="WW8Num23z6">
    <w:name w:val="WW8Num23z6"/>
    <w:rsid w:val="006314E9"/>
  </w:style>
  <w:style w:type="character" w:customStyle="1" w:styleId="WW8Num23z7">
    <w:name w:val="WW8Num23z7"/>
    <w:rsid w:val="006314E9"/>
  </w:style>
  <w:style w:type="character" w:customStyle="1" w:styleId="WW8Num23z8">
    <w:name w:val="WW8Num23z8"/>
    <w:rsid w:val="006314E9"/>
  </w:style>
  <w:style w:type="character" w:customStyle="1" w:styleId="WW8Num24z0">
    <w:name w:val="WW8Num24z0"/>
    <w:rsid w:val="006314E9"/>
    <w:rPr>
      <w:rFonts w:ascii="Arial Narrow" w:eastAsia="Arial Narrow" w:hAnsi="Arial Narrow" w:cs="Arial Narrow" w:hint="default"/>
      <w:b/>
    </w:rPr>
  </w:style>
  <w:style w:type="character" w:customStyle="1" w:styleId="WW8Num24z1">
    <w:name w:val="WW8Num24z1"/>
    <w:rsid w:val="006314E9"/>
  </w:style>
  <w:style w:type="character" w:customStyle="1" w:styleId="WW8Num24z2">
    <w:name w:val="WW8Num24z2"/>
    <w:rsid w:val="006314E9"/>
  </w:style>
  <w:style w:type="character" w:customStyle="1" w:styleId="WW8Num24z3">
    <w:name w:val="WW8Num24z3"/>
    <w:rsid w:val="006314E9"/>
  </w:style>
  <w:style w:type="character" w:customStyle="1" w:styleId="WW8Num24z4">
    <w:name w:val="WW8Num24z4"/>
    <w:rsid w:val="006314E9"/>
  </w:style>
  <w:style w:type="character" w:customStyle="1" w:styleId="WW8Num24z5">
    <w:name w:val="WW8Num24z5"/>
    <w:rsid w:val="006314E9"/>
  </w:style>
  <w:style w:type="character" w:customStyle="1" w:styleId="WW8Num24z6">
    <w:name w:val="WW8Num24z6"/>
    <w:rsid w:val="006314E9"/>
  </w:style>
  <w:style w:type="character" w:customStyle="1" w:styleId="WW8Num24z7">
    <w:name w:val="WW8Num24z7"/>
    <w:rsid w:val="006314E9"/>
  </w:style>
  <w:style w:type="character" w:customStyle="1" w:styleId="WW8Num24z8">
    <w:name w:val="WW8Num24z8"/>
    <w:rsid w:val="006314E9"/>
  </w:style>
  <w:style w:type="character" w:customStyle="1" w:styleId="WW8Num25z0">
    <w:name w:val="WW8Num25z0"/>
    <w:rsid w:val="006314E9"/>
    <w:rPr>
      <w:rFonts w:ascii="Symbol" w:hAnsi="Symbol" w:cs="Symbol" w:hint="default"/>
    </w:rPr>
  </w:style>
  <w:style w:type="character" w:customStyle="1" w:styleId="WW8Num25z1">
    <w:name w:val="WW8Num25z1"/>
    <w:rsid w:val="006314E9"/>
    <w:rPr>
      <w:rFonts w:ascii="Courier New" w:hAnsi="Courier New" w:cs="Courier New" w:hint="default"/>
    </w:rPr>
  </w:style>
  <w:style w:type="character" w:customStyle="1" w:styleId="WW8Num25z2">
    <w:name w:val="WW8Num25z2"/>
    <w:rsid w:val="006314E9"/>
    <w:rPr>
      <w:rFonts w:ascii="Wingdings" w:hAnsi="Wingdings" w:cs="Wingdings" w:hint="default"/>
    </w:rPr>
  </w:style>
  <w:style w:type="character" w:customStyle="1" w:styleId="WW8Num26z0">
    <w:name w:val="WW8Num26z0"/>
    <w:rsid w:val="006314E9"/>
    <w:rPr>
      <w:rFonts w:ascii="Arial Narrow" w:hAnsi="Arial Narrow" w:cs="Arial Narrow" w:hint="default"/>
    </w:rPr>
  </w:style>
  <w:style w:type="character" w:customStyle="1" w:styleId="WW8Num26z1">
    <w:name w:val="WW8Num26z1"/>
    <w:rsid w:val="006314E9"/>
  </w:style>
  <w:style w:type="character" w:customStyle="1" w:styleId="WW8Num26z2">
    <w:name w:val="WW8Num26z2"/>
    <w:rsid w:val="006314E9"/>
  </w:style>
  <w:style w:type="character" w:customStyle="1" w:styleId="WW8Num26z3">
    <w:name w:val="WW8Num26z3"/>
    <w:rsid w:val="006314E9"/>
  </w:style>
  <w:style w:type="character" w:customStyle="1" w:styleId="WW8Num26z4">
    <w:name w:val="WW8Num26z4"/>
    <w:rsid w:val="006314E9"/>
  </w:style>
  <w:style w:type="character" w:customStyle="1" w:styleId="WW8Num26z5">
    <w:name w:val="WW8Num26z5"/>
    <w:rsid w:val="006314E9"/>
  </w:style>
  <w:style w:type="character" w:customStyle="1" w:styleId="WW8Num26z6">
    <w:name w:val="WW8Num26z6"/>
    <w:rsid w:val="006314E9"/>
  </w:style>
  <w:style w:type="character" w:customStyle="1" w:styleId="WW8Num26z7">
    <w:name w:val="WW8Num26z7"/>
    <w:rsid w:val="006314E9"/>
  </w:style>
  <w:style w:type="character" w:customStyle="1" w:styleId="WW8Num26z8">
    <w:name w:val="WW8Num26z8"/>
    <w:rsid w:val="006314E9"/>
  </w:style>
  <w:style w:type="character" w:customStyle="1" w:styleId="WW8Num27z0">
    <w:name w:val="WW8Num27z0"/>
    <w:rsid w:val="006314E9"/>
    <w:rPr>
      <w:rFonts w:ascii="Arial Narrow" w:hAnsi="Arial Narrow" w:cs="Arial Narrow" w:hint="default"/>
      <w:b/>
      <w:sz w:val="20"/>
      <w:szCs w:val="20"/>
    </w:rPr>
  </w:style>
  <w:style w:type="character" w:customStyle="1" w:styleId="WW8Num27z1">
    <w:name w:val="WW8Num27z1"/>
    <w:rsid w:val="006314E9"/>
  </w:style>
  <w:style w:type="character" w:customStyle="1" w:styleId="WW8Num27z2">
    <w:name w:val="WW8Num27z2"/>
    <w:rsid w:val="006314E9"/>
  </w:style>
  <w:style w:type="character" w:customStyle="1" w:styleId="WW8Num27z3">
    <w:name w:val="WW8Num27z3"/>
    <w:rsid w:val="006314E9"/>
  </w:style>
  <w:style w:type="character" w:customStyle="1" w:styleId="WW8Num27z4">
    <w:name w:val="WW8Num27z4"/>
    <w:rsid w:val="006314E9"/>
  </w:style>
  <w:style w:type="character" w:customStyle="1" w:styleId="WW8Num27z5">
    <w:name w:val="WW8Num27z5"/>
    <w:rsid w:val="006314E9"/>
  </w:style>
  <w:style w:type="character" w:customStyle="1" w:styleId="WW8Num27z6">
    <w:name w:val="WW8Num27z6"/>
    <w:rsid w:val="006314E9"/>
  </w:style>
  <w:style w:type="character" w:customStyle="1" w:styleId="WW8Num27z7">
    <w:name w:val="WW8Num27z7"/>
    <w:rsid w:val="006314E9"/>
  </w:style>
  <w:style w:type="character" w:customStyle="1" w:styleId="WW8Num27z8">
    <w:name w:val="WW8Num27z8"/>
    <w:rsid w:val="006314E9"/>
  </w:style>
  <w:style w:type="character" w:customStyle="1" w:styleId="Fontepargpadro3">
    <w:name w:val="Fonte parág. padrão3"/>
    <w:rsid w:val="006314E9"/>
  </w:style>
  <w:style w:type="character" w:customStyle="1" w:styleId="Fontepargpadro2">
    <w:name w:val="Fonte parág. padrão2"/>
    <w:rsid w:val="006314E9"/>
  </w:style>
  <w:style w:type="character" w:customStyle="1" w:styleId="WW8Num6z1">
    <w:name w:val="WW8Num6z1"/>
    <w:rsid w:val="006314E9"/>
    <w:rPr>
      <w:rFonts w:ascii="Courier New" w:hAnsi="Courier New" w:cs="Courier New"/>
    </w:rPr>
  </w:style>
  <w:style w:type="character" w:customStyle="1" w:styleId="WW8Num6z2">
    <w:name w:val="WW8Num6z2"/>
    <w:rsid w:val="006314E9"/>
    <w:rPr>
      <w:rFonts w:ascii="Wingdings" w:hAnsi="Wingdings" w:cs="Wingdings"/>
    </w:rPr>
  </w:style>
  <w:style w:type="character" w:customStyle="1" w:styleId="WW8Num6z3">
    <w:name w:val="WW8Num6z3"/>
    <w:rsid w:val="006314E9"/>
  </w:style>
  <w:style w:type="character" w:customStyle="1" w:styleId="WW8Num6z4">
    <w:name w:val="WW8Num6z4"/>
    <w:rsid w:val="006314E9"/>
  </w:style>
  <w:style w:type="character" w:customStyle="1" w:styleId="WW8Num6z5">
    <w:name w:val="WW8Num6z5"/>
    <w:rsid w:val="006314E9"/>
  </w:style>
  <w:style w:type="character" w:customStyle="1" w:styleId="WW8Num6z6">
    <w:name w:val="WW8Num6z6"/>
    <w:rsid w:val="006314E9"/>
  </w:style>
  <w:style w:type="character" w:customStyle="1" w:styleId="WW8Num6z7">
    <w:name w:val="WW8Num6z7"/>
    <w:rsid w:val="006314E9"/>
  </w:style>
  <w:style w:type="character" w:customStyle="1" w:styleId="WW8Num6z8">
    <w:name w:val="WW8Num6z8"/>
    <w:rsid w:val="006314E9"/>
  </w:style>
  <w:style w:type="character" w:customStyle="1" w:styleId="WW8Num10z1">
    <w:name w:val="WW8Num10z1"/>
    <w:rsid w:val="006314E9"/>
    <w:rPr>
      <w:rFonts w:ascii="Wingdings" w:hAnsi="Wingdings" w:cs="Wingdings"/>
    </w:rPr>
  </w:style>
  <w:style w:type="character" w:customStyle="1" w:styleId="WW8Num10z2">
    <w:name w:val="WW8Num10z2"/>
    <w:rsid w:val="006314E9"/>
    <w:rPr>
      <w:b/>
    </w:rPr>
  </w:style>
  <w:style w:type="character" w:customStyle="1" w:styleId="WW8Num18z1">
    <w:name w:val="WW8Num18z1"/>
    <w:rsid w:val="006314E9"/>
    <w:rPr>
      <w:rFonts w:ascii="Courier New" w:hAnsi="Courier New" w:cs="Courier New"/>
    </w:rPr>
  </w:style>
  <w:style w:type="character" w:customStyle="1" w:styleId="WW8Num18z2">
    <w:name w:val="WW8Num18z2"/>
    <w:rsid w:val="006314E9"/>
    <w:rPr>
      <w:rFonts w:ascii="Wingdings" w:hAnsi="Wingdings" w:cs="Wingdings"/>
    </w:rPr>
  </w:style>
  <w:style w:type="character" w:customStyle="1" w:styleId="WW8Num18z3">
    <w:name w:val="WW8Num18z3"/>
    <w:rsid w:val="006314E9"/>
  </w:style>
  <w:style w:type="character" w:customStyle="1" w:styleId="WW8Num18z4">
    <w:name w:val="WW8Num18z4"/>
    <w:rsid w:val="006314E9"/>
  </w:style>
  <w:style w:type="character" w:customStyle="1" w:styleId="WW8Num18z5">
    <w:name w:val="WW8Num18z5"/>
    <w:rsid w:val="006314E9"/>
  </w:style>
  <w:style w:type="character" w:customStyle="1" w:styleId="WW8Num18z6">
    <w:name w:val="WW8Num18z6"/>
    <w:rsid w:val="006314E9"/>
  </w:style>
  <w:style w:type="character" w:customStyle="1" w:styleId="WW8Num18z7">
    <w:name w:val="WW8Num18z7"/>
    <w:rsid w:val="006314E9"/>
  </w:style>
  <w:style w:type="character" w:customStyle="1" w:styleId="WW8Num18z8">
    <w:name w:val="WW8Num18z8"/>
    <w:rsid w:val="006314E9"/>
  </w:style>
  <w:style w:type="character" w:customStyle="1" w:styleId="WW8Num20z1">
    <w:name w:val="WW8Num20z1"/>
    <w:rsid w:val="006314E9"/>
    <w:rPr>
      <w:rFonts w:ascii="Courier New" w:hAnsi="Courier New" w:cs="Courier New"/>
    </w:rPr>
  </w:style>
  <w:style w:type="character" w:customStyle="1" w:styleId="WW8Num20z2">
    <w:name w:val="WW8Num20z2"/>
    <w:rsid w:val="006314E9"/>
    <w:rPr>
      <w:rFonts w:ascii="Wingdings" w:hAnsi="Wingdings" w:cs="Wingdings"/>
    </w:rPr>
  </w:style>
  <w:style w:type="character" w:customStyle="1" w:styleId="WW8Num20z3">
    <w:name w:val="WW8Num20z3"/>
    <w:rsid w:val="006314E9"/>
  </w:style>
  <w:style w:type="character" w:customStyle="1" w:styleId="WW8Num20z4">
    <w:name w:val="WW8Num20z4"/>
    <w:rsid w:val="006314E9"/>
  </w:style>
  <w:style w:type="character" w:customStyle="1" w:styleId="WW8Num20z5">
    <w:name w:val="WW8Num20z5"/>
    <w:rsid w:val="006314E9"/>
  </w:style>
  <w:style w:type="character" w:customStyle="1" w:styleId="WW8Num20z6">
    <w:name w:val="WW8Num20z6"/>
    <w:rsid w:val="006314E9"/>
  </w:style>
  <w:style w:type="character" w:customStyle="1" w:styleId="WW8Num20z7">
    <w:name w:val="WW8Num20z7"/>
    <w:rsid w:val="006314E9"/>
  </w:style>
  <w:style w:type="character" w:customStyle="1" w:styleId="WW8Num20z8">
    <w:name w:val="WW8Num20z8"/>
    <w:rsid w:val="006314E9"/>
  </w:style>
  <w:style w:type="character" w:customStyle="1" w:styleId="WW8Num7z1">
    <w:name w:val="WW8Num7z1"/>
    <w:rsid w:val="006314E9"/>
  </w:style>
  <w:style w:type="character" w:customStyle="1" w:styleId="WW8Num7z2">
    <w:name w:val="WW8Num7z2"/>
    <w:rsid w:val="006314E9"/>
    <w:rPr>
      <w:rFonts w:ascii="Arial Narrow" w:hAnsi="Arial Narrow" w:cs="Arial Narrow"/>
      <w:b/>
      <w:sz w:val="18"/>
      <w:szCs w:val="18"/>
    </w:rPr>
  </w:style>
  <w:style w:type="character" w:customStyle="1" w:styleId="WW8Num7z3">
    <w:name w:val="WW8Num7z3"/>
    <w:rsid w:val="006314E9"/>
  </w:style>
  <w:style w:type="character" w:customStyle="1" w:styleId="WW8Num7z4">
    <w:name w:val="WW8Num7z4"/>
    <w:rsid w:val="006314E9"/>
  </w:style>
  <w:style w:type="character" w:customStyle="1" w:styleId="WW8Num7z5">
    <w:name w:val="WW8Num7z5"/>
    <w:rsid w:val="006314E9"/>
  </w:style>
  <w:style w:type="character" w:customStyle="1" w:styleId="WW8Num7z6">
    <w:name w:val="WW8Num7z6"/>
    <w:rsid w:val="006314E9"/>
  </w:style>
  <w:style w:type="character" w:customStyle="1" w:styleId="WW8Num7z7">
    <w:name w:val="WW8Num7z7"/>
    <w:rsid w:val="006314E9"/>
  </w:style>
  <w:style w:type="character" w:customStyle="1" w:styleId="WW8Num7z8">
    <w:name w:val="WW8Num7z8"/>
    <w:rsid w:val="006314E9"/>
  </w:style>
  <w:style w:type="character" w:customStyle="1" w:styleId="WW8Num10z3">
    <w:name w:val="WW8Num10z3"/>
    <w:rsid w:val="006314E9"/>
    <w:rPr>
      <w:rFonts w:ascii="Arial Narrow" w:hAnsi="Arial Narrow" w:cs="Arial Narrow"/>
      <w:b/>
      <w:sz w:val="20"/>
      <w:szCs w:val="20"/>
    </w:rPr>
  </w:style>
  <w:style w:type="character" w:customStyle="1" w:styleId="WW8Num10z4">
    <w:name w:val="WW8Num10z4"/>
    <w:rsid w:val="006314E9"/>
  </w:style>
  <w:style w:type="character" w:customStyle="1" w:styleId="WW8Num10z7">
    <w:name w:val="WW8Num10z7"/>
    <w:rsid w:val="006314E9"/>
    <w:rPr>
      <w:rFonts w:ascii="Courier New" w:hAnsi="Courier New" w:cs="Courier New"/>
    </w:rPr>
  </w:style>
  <w:style w:type="character" w:customStyle="1" w:styleId="WW8Num11z1">
    <w:name w:val="WW8Num11z1"/>
    <w:rsid w:val="006314E9"/>
    <w:rPr>
      <w:b w:val="0"/>
      <w:sz w:val="20"/>
      <w:szCs w:val="20"/>
    </w:rPr>
  </w:style>
  <w:style w:type="character" w:customStyle="1" w:styleId="WW8Num11z2">
    <w:name w:val="WW8Num11z2"/>
    <w:rsid w:val="006314E9"/>
    <w:rPr>
      <w:b/>
    </w:rPr>
  </w:style>
  <w:style w:type="character" w:customStyle="1" w:styleId="WW8Num2z1">
    <w:name w:val="WW8Num2z1"/>
    <w:rsid w:val="006314E9"/>
  </w:style>
  <w:style w:type="character" w:customStyle="1" w:styleId="WW8Num2z2">
    <w:name w:val="WW8Num2z2"/>
    <w:rsid w:val="006314E9"/>
  </w:style>
  <w:style w:type="character" w:customStyle="1" w:styleId="WW8Num2z3">
    <w:name w:val="WW8Num2z3"/>
    <w:rsid w:val="006314E9"/>
  </w:style>
  <w:style w:type="character" w:customStyle="1" w:styleId="WW8Num2z4">
    <w:name w:val="WW8Num2z4"/>
    <w:rsid w:val="006314E9"/>
  </w:style>
  <w:style w:type="character" w:customStyle="1" w:styleId="WW8Num2z5">
    <w:name w:val="WW8Num2z5"/>
    <w:rsid w:val="006314E9"/>
  </w:style>
  <w:style w:type="character" w:customStyle="1" w:styleId="WW8Num2z6">
    <w:name w:val="WW8Num2z6"/>
    <w:rsid w:val="006314E9"/>
  </w:style>
  <w:style w:type="character" w:customStyle="1" w:styleId="WW8Num2z7">
    <w:name w:val="WW8Num2z7"/>
    <w:rsid w:val="006314E9"/>
  </w:style>
  <w:style w:type="character" w:customStyle="1" w:styleId="WW8Num2z8">
    <w:name w:val="WW8Num2z8"/>
    <w:rsid w:val="006314E9"/>
  </w:style>
  <w:style w:type="character" w:customStyle="1" w:styleId="WW8Num4z2">
    <w:name w:val="WW8Num4z2"/>
    <w:rsid w:val="006314E9"/>
  </w:style>
  <w:style w:type="character" w:customStyle="1" w:styleId="WW8Num4z3">
    <w:name w:val="WW8Num4z3"/>
    <w:rsid w:val="006314E9"/>
  </w:style>
  <w:style w:type="character" w:customStyle="1" w:styleId="WW8Num4z4">
    <w:name w:val="WW8Num4z4"/>
    <w:rsid w:val="006314E9"/>
  </w:style>
  <w:style w:type="character" w:customStyle="1" w:styleId="WW8Num4z5">
    <w:name w:val="WW8Num4z5"/>
    <w:rsid w:val="006314E9"/>
    <w:rPr>
      <w:b/>
      <w:sz w:val="20"/>
      <w:szCs w:val="20"/>
    </w:rPr>
  </w:style>
  <w:style w:type="character" w:customStyle="1" w:styleId="WW8Num4z6">
    <w:name w:val="WW8Num4z6"/>
    <w:rsid w:val="006314E9"/>
  </w:style>
  <w:style w:type="character" w:customStyle="1" w:styleId="WW8Num4z7">
    <w:name w:val="WW8Num4z7"/>
    <w:rsid w:val="006314E9"/>
  </w:style>
  <w:style w:type="character" w:customStyle="1" w:styleId="WW8Num4z8">
    <w:name w:val="WW8Num4z8"/>
    <w:rsid w:val="006314E9"/>
  </w:style>
  <w:style w:type="character" w:customStyle="1" w:styleId="WW8Num8z2">
    <w:name w:val="WW8Num8z2"/>
    <w:rsid w:val="006314E9"/>
    <w:rPr>
      <w:rFonts w:ascii="Wingdings" w:hAnsi="Wingdings" w:cs="Wingdings"/>
    </w:rPr>
  </w:style>
  <w:style w:type="character" w:customStyle="1" w:styleId="WW8Num12z1">
    <w:name w:val="WW8Num12z1"/>
    <w:rsid w:val="006314E9"/>
  </w:style>
  <w:style w:type="character" w:customStyle="1" w:styleId="WW8Num12z2">
    <w:name w:val="WW8Num12z2"/>
    <w:rsid w:val="006314E9"/>
  </w:style>
  <w:style w:type="character" w:customStyle="1" w:styleId="WW8Num12z3">
    <w:name w:val="WW8Num12z3"/>
    <w:rsid w:val="006314E9"/>
  </w:style>
  <w:style w:type="character" w:customStyle="1" w:styleId="WW8Num12z4">
    <w:name w:val="WW8Num12z4"/>
    <w:rsid w:val="006314E9"/>
  </w:style>
  <w:style w:type="character" w:customStyle="1" w:styleId="WW8Num12z5">
    <w:name w:val="WW8Num12z5"/>
    <w:rsid w:val="006314E9"/>
  </w:style>
  <w:style w:type="character" w:customStyle="1" w:styleId="WW8Num12z6">
    <w:name w:val="WW8Num12z6"/>
    <w:rsid w:val="006314E9"/>
  </w:style>
  <w:style w:type="character" w:customStyle="1" w:styleId="WW8Num12z7">
    <w:name w:val="WW8Num12z7"/>
    <w:rsid w:val="006314E9"/>
  </w:style>
  <w:style w:type="character" w:customStyle="1" w:styleId="WW8Num12z8">
    <w:name w:val="WW8Num12z8"/>
    <w:rsid w:val="006314E9"/>
  </w:style>
  <w:style w:type="character" w:customStyle="1" w:styleId="WW8Num21z2">
    <w:name w:val="WW8Num21z2"/>
    <w:rsid w:val="006314E9"/>
    <w:rPr>
      <w:b/>
    </w:rPr>
  </w:style>
  <w:style w:type="character" w:customStyle="1" w:styleId="WW8Num21z3">
    <w:name w:val="WW8Num21z3"/>
    <w:rsid w:val="006314E9"/>
  </w:style>
  <w:style w:type="character" w:customStyle="1" w:styleId="WW8Num21z4">
    <w:name w:val="WW8Num21z4"/>
    <w:rsid w:val="006314E9"/>
  </w:style>
  <w:style w:type="character" w:customStyle="1" w:styleId="WW8Num21z5">
    <w:name w:val="WW8Num21z5"/>
    <w:rsid w:val="006314E9"/>
  </w:style>
  <w:style w:type="character" w:customStyle="1" w:styleId="WW8Num21z6">
    <w:name w:val="WW8Num21z6"/>
    <w:rsid w:val="006314E9"/>
  </w:style>
  <w:style w:type="character" w:customStyle="1" w:styleId="WW8Num21z7">
    <w:name w:val="WW8Num21z7"/>
    <w:rsid w:val="006314E9"/>
  </w:style>
  <w:style w:type="character" w:customStyle="1" w:styleId="WW8Num21z8">
    <w:name w:val="WW8Num21z8"/>
    <w:rsid w:val="006314E9"/>
  </w:style>
  <w:style w:type="character" w:customStyle="1" w:styleId="WW8Num25z3">
    <w:name w:val="WW8Num25z3"/>
    <w:rsid w:val="006314E9"/>
  </w:style>
  <w:style w:type="character" w:customStyle="1" w:styleId="WW8Num25z4">
    <w:name w:val="WW8Num25z4"/>
    <w:rsid w:val="006314E9"/>
  </w:style>
  <w:style w:type="character" w:customStyle="1" w:styleId="WW8Num25z5">
    <w:name w:val="WW8Num25z5"/>
    <w:rsid w:val="006314E9"/>
  </w:style>
  <w:style w:type="character" w:customStyle="1" w:styleId="WW8Num25z6">
    <w:name w:val="WW8Num25z6"/>
    <w:rsid w:val="006314E9"/>
  </w:style>
  <w:style w:type="character" w:customStyle="1" w:styleId="WW8Num25z7">
    <w:name w:val="WW8Num25z7"/>
    <w:rsid w:val="006314E9"/>
  </w:style>
  <w:style w:type="character" w:customStyle="1" w:styleId="WW8Num25z8">
    <w:name w:val="WW8Num25z8"/>
    <w:rsid w:val="006314E9"/>
  </w:style>
  <w:style w:type="character" w:customStyle="1" w:styleId="WW8Num28z0">
    <w:name w:val="WW8Num28z0"/>
    <w:rsid w:val="006314E9"/>
    <w:rPr>
      <w:rFonts w:ascii="Arial Narrow" w:hAnsi="Arial Narrow" w:cs="Arial"/>
      <w:b/>
      <w:sz w:val="18"/>
      <w:szCs w:val="18"/>
    </w:rPr>
  </w:style>
  <w:style w:type="character" w:customStyle="1" w:styleId="WW8Num29z0">
    <w:name w:val="WW8Num29z0"/>
    <w:rsid w:val="006314E9"/>
  </w:style>
  <w:style w:type="character" w:customStyle="1" w:styleId="WW8Num29z1">
    <w:name w:val="WW8Num29z1"/>
    <w:rsid w:val="006314E9"/>
  </w:style>
  <w:style w:type="character" w:customStyle="1" w:styleId="WW8Num29z2">
    <w:name w:val="WW8Num29z2"/>
    <w:rsid w:val="006314E9"/>
  </w:style>
  <w:style w:type="character" w:customStyle="1" w:styleId="WW8Num29z3">
    <w:name w:val="WW8Num29z3"/>
    <w:rsid w:val="006314E9"/>
  </w:style>
  <w:style w:type="character" w:customStyle="1" w:styleId="WW8Num29z4">
    <w:name w:val="WW8Num29z4"/>
    <w:rsid w:val="006314E9"/>
  </w:style>
  <w:style w:type="character" w:customStyle="1" w:styleId="WW8Num29z5">
    <w:name w:val="WW8Num29z5"/>
    <w:rsid w:val="006314E9"/>
  </w:style>
  <w:style w:type="character" w:customStyle="1" w:styleId="WW8Num29z6">
    <w:name w:val="WW8Num29z6"/>
    <w:rsid w:val="006314E9"/>
  </w:style>
  <w:style w:type="character" w:customStyle="1" w:styleId="WW8Num29z7">
    <w:name w:val="WW8Num29z7"/>
    <w:rsid w:val="006314E9"/>
  </w:style>
  <w:style w:type="character" w:customStyle="1" w:styleId="WW8Num29z8">
    <w:name w:val="WW8Num29z8"/>
    <w:rsid w:val="006314E9"/>
  </w:style>
  <w:style w:type="character" w:customStyle="1" w:styleId="WW8Num30z0">
    <w:name w:val="WW8Num30z0"/>
    <w:rsid w:val="006314E9"/>
    <w:rPr>
      <w:b/>
    </w:rPr>
  </w:style>
  <w:style w:type="character" w:customStyle="1" w:styleId="WW8Num30z1">
    <w:name w:val="WW8Num30z1"/>
    <w:rsid w:val="006314E9"/>
  </w:style>
  <w:style w:type="character" w:customStyle="1" w:styleId="WW8Num30z2">
    <w:name w:val="WW8Num30z2"/>
    <w:rsid w:val="006314E9"/>
  </w:style>
  <w:style w:type="character" w:customStyle="1" w:styleId="WW8Num30z3">
    <w:name w:val="WW8Num30z3"/>
    <w:rsid w:val="006314E9"/>
  </w:style>
  <w:style w:type="character" w:customStyle="1" w:styleId="WW8Num30z4">
    <w:name w:val="WW8Num30z4"/>
    <w:rsid w:val="006314E9"/>
  </w:style>
  <w:style w:type="character" w:customStyle="1" w:styleId="WW8Num30z5">
    <w:name w:val="WW8Num30z5"/>
    <w:rsid w:val="006314E9"/>
  </w:style>
  <w:style w:type="character" w:customStyle="1" w:styleId="WW8Num30z6">
    <w:name w:val="WW8Num30z6"/>
    <w:rsid w:val="006314E9"/>
  </w:style>
  <w:style w:type="character" w:customStyle="1" w:styleId="WW8Num30z7">
    <w:name w:val="WW8Num30z7"/>
    <w:rsid w:val="006314E9"/>
  </w:style>
  <w:style w:type="character" w:customStyle="1" w:styleId="WW8Num30z8">
    <w:name w:val="WW8Num30z8"/>
    <w:rsid w:val="006314E9"/>
  </w:style>
  <w:style w:type="character" w:customStyle="1" w:styleId="WW8Num31z0">
    <w:name w:val="WW8Num31z0"/>
    <w:rsid w:val="006314E9"/>
  </w:style>
  <w:style w:type="character" w:customStyle="1" w:styleId="WW8Num31z1">
    <w:name w:val="WW8Num31z1"/>
    <w:rsid w:val="006314E9"/>
  </w:style>
  <w:style w:type="character" w:customStyle="1" w:styleId="WW8Num31z2">
    <w:name w:val="WW8Num31z2"/>
    <w:rsid w:val="006314E9"/>
  </w:style>
  <w:style w:type="character" w:customStyle="1" w:styleId="WW8Num31z3">
    <w:name w:val="WW8Num31z3"/>
    <w:rsid w:val="006314E9"/>
  </w:style>
  <w:style w:type="character" w:customStyle="1" w:styleId="WW8Num31z4">
    <w:name w:val="WW8Num31z4"/>
    <w:rsid w:val="006314E9"/>
  </w:style>
  <w:style w:type="character" w:customStyle="1" w:styleId="WW8Num31z5">
    <w:name w:val="WW8Num31z5"/>
    <w:rsid w:val="006314E9"/>
  </w:style>
  <w:style w:type="character" w:customStyle="1" w:styleId="WW8Num31z6">
    <w:name w:val="WW8Num31z6"/>
    <w:rsid w:val="006314E9"/>
  </w:style>
  <w:style w:type="character" w:customStyle="1" w:styleId="WW8Num31z7">
    <w:name w:val="WW8Num31z7"/>
    <w:rsid w:val="006314E9"/>
  </w:style>
  <w:style w:type="character" w:customStyle="1" w:styleId="WW8Num31z8">
    <w:name w:val="WW8Num31z8"/>
    <w:rsid w:val="006314E9"/>
  </w:style>
  <w:style w:type="character" w:customStyle="1" w:styleId="WW8Num32z0">
    <w:name w:val="WW8Num32z0"/>
    <w:rsid w:val="006314E9"/>
  </w:style>
  <w:style w:type="character" w:customStyle="1" w:styleId="WW8Num32z1">
    <w:name w:val="WW8Num32z1"/>
    <w:rsid w:val="006314E9"/>
  </w:style>
  <w:style w:type="character" w:customStyle="1" w:styleId="WW8Num32z2">
    <w:name w:val="WW8Num32z2"/>
    <w:rsid w:val="006314E9"/>
  </w:style>
  <w:style w:type="character" w:customStyle="1" w:styleId="WW8Num32z3">
    <w:name w:val="WW8Num32z3"/>
    <w:rsid w:val="006314E9"/>
  </w:style>
  <w:style w:type="character" w:customStyle="1" w:styleId="WW8Num32z4">
    <w:name w:val="WW8Num32z4"/>
    <w:rsid w:val="006314E9"/>
  </w:style>
  <w:style w:type="character" w:customStyle="1" w:styleId="WW8Num32z5">
    <w:name w:val="WW8Num32z5"/>
    <w:rsid w:val="006314E9"/>
  </w:style>
  <w:style w:type="character" w:customStyle="1" w:styleId="WW8Num32z6">
    <w:name w:val="WW8Num32z6"/>
    <w:rsid w:val="006314E9"/>
  </w:style>
  <w:style w:type="character" w:customStyle="1" w:styleId="WW8Num32z7">
    <w:name w:val="WW8Num32z7"/>
    <w:rsid w:val="006314E9"/>
  </w:style>
  <w:style w:type="character" w:customStyle="1" w:styleId="WW8Num32z8">
    <w:name w:val="WW8Num32z8"/>
    <w:rsid w:val="006314E9"/>
  </w:style>
  <w:style w:type="character" w:customStyle="1" w:styleId="WW8Num33z0">
    <w:name w:val="WW8Num33z0"/>
    <w:rsid w:val="006314E9"/>
    <w:rPr>
      <w:rFonts w:ascii="Arial Narrow" w:hAnsi="Arial Narrow" w:cs="Arial"/>
      <w:b/>
      <w:sz w:val="20"/>
      <w:szCs w:val="20"/>
    </w:rPr>
  </w:style>
  <w:style w:type="character" w:customStyle="1" w:styleId="WW8Num33z1">
    <w:name w:val="WW8Num33z1"/>
    <w:rsid w:val="006314E9"/>
  </w:style>
  <w:style w:type="character" w:customStyle="1" w:styleId="WW8Num33z2">
    <w:name w:val="WW8Num33z2"/>
    <w:rsid w:val="006314E9"/>
  </w:style>
  <w:style w:type="character" w:customStyle="1" w:styleId="WW8Num33z3">
    <w:name w:val="WW8Num33z3"/>
    <w:rsid w:val="006314E9"/>
  </w:style>
  <w:style w:type="character" w:customStyle="1" w:styleId="WW8Num33z4">
    <w:name w:val="WW8Num33z4"/>
    <w:rsid w:val="006314E9"/>
  </w:style>
  <w:style w:type="character" w:customStyle="1" w:styleId="WW8Num33z5">
    <w:name w:val="WW8Num33z5"/>
    <w:rsid w:val="006314E9"/>
  </w:style>
  <w:style w:type="character" w:customStyle="1" w:styleId="WW8Num33z6">
    <w:name w:val="WW8Num33z6"/>
    <w:rsid w:val="006314E9"/>
  </w:style>
  <w:style w:type="character" w:customStyle="1" w:styleId="WW8Num33z7">
    <w:name w:val="WW8Num33z7"/>
    <w:rsid w:val="006314E9"/>
  </w:style>
  <w:style w:type="character" w:customStyle="1" w:styleId="WW8Num33z8">
    <w:name w:val="WW8Num33z8"/>
    <w:rsid w:val="006314E9"/>
  </w:style>
  <w:style w:type="character" w:customStyle="1" w:styleId="WW8Num34z0">
    <w:name w:val="WW8Num34z0"/>
    <w:rsid w:val="006314E9"/>
    <w:rPr>
      <w:sz w:val="24"/>
      <w:szCs w:val="24"/>
    </w:rPr>
  </w:style>
  <w:style w:type="character" w:customStyle="1" w:styleId="WW8Num34z1">
    <w:name w:val="WW8Num34z1"/>
    <w:rsid w:val="006314E9"/>
  </w:style>
  <w:style w:type="character" w:customStyle="1" w:styleId="WW8Num34z2">
    <w:name w:val="WW8Num34z2"/>
    <w:rsid w:val="006314E9"/>
  </w:style>
  <w:style w:type="character" w:customStyle="1" w:styleId="WW8Num34z3">
    <w:name w:val="WW8Num34z3"/>
    <w:rsid w:val="006314E9"/>
  </w:style>
  <w:style w:type="character" w:customStyle="1" w:styleId="WW8Num34z4">
    <w:name w:val="WW8Num34z4"/>
    <w:rsid w:val="006314E9"/>
  </w:style>
  <w:style w:type="character" w:customStyle="1" w:styleId="WW8Num34z5">
    <w:name w:val="WW8Num34z5"/>
    <w:rsid w:val="006314E9"/>
  </w:style>
  <w:style w:type="character" w:customStyle="1" w:styleId="WW8Num34z6">
    <w:name w:val="WW8Num34z6"/>
    <w:rsid w:val="006314E9"/>
  </w:style>
  <w:style w:type="character" w:customStyle="1" w:styleId="WW8Num34z7">
    <w:name w:val="WW8Num34z7"/>
    <w:rsid w:val="006314E9"/>
  </w:style>
  <w:style w:type="character" w:customStyle="1" w:styleId="WW8Num34z8">
    <w:name w:val="WW8Num34z8"/>
    <w:rsid w:val="006314E9"/>
  </w:style>
  <w:style w:type="character" w:customStyle="1" w:styleId="WW8Num35z0">
    <w:name w:val="WW8Num35z0"/>
    <w:rsid w:val="006314E9"/>
    <w:rPr>
      <w:rFonts w:ascii="Arial Narrow" w:hAnsi="Arial Narrow" w:cs="Arial"/>
      <w:b/>
      <w:sz w:val="18"/>
      <w:szCs w:val="18"/>
    </w:rPr>
  </w:style>
  <w:style w:type="character" w:customStyle="1" w:styleId="WW8Num36z0">
    <w:name w:val="WW8Num36z0"/>
    <w:rsid w:val="006314E9"/>
    <w:rPr>
      <w:rFonts w:ascii="Arial Narrow" w:hAnsi="Arial Narrow" w:cs="Arial Narrow"/>
      <w:b/>
      <w:sz w:val="20"/>
      <w:szCs w:val="20"/>
    </w:rPr>
  </w:style>
  <w:style w:type="character" w:customStyle="1" w:styleId="WW8Num36z1">
    <w:name w:val="WW8Num36z1"/>
    <w:rsid w:val="006314E9"/>
    <w:rPr>
      <w:rFonts w:ascii="Symbol" w:hAnsi="Symbol" w:cs="Symbol"/>
      <w:b/>
      <w:sz w:val="20"/>
      <w:szCs w:val="20"/>
    </w:rPr>
  </w:style>
  <w:style w:type="character" w:customStyle="1" w:styleId="WW8Num36z2">
    <w:name w:val="WW8Num36z2"/>
    <w:rsid w:val="006314E9"/>
    <w:rPr>
      <w:rFonts w:ascii="Wingdings" w:hAnsi="Wingdings" w:cs="Wingdings"/>
      <w:b/>
      <w:sz w:val="20"/>
      <w:szCs w:val="20"/>
    </w:rPr>
  </w:style>
  <w:style w:type="character" w:customStyle="1" w:styleId="WW8Num36z5">
    <w:name w:val="WW8Num36z5"/>
    <w:rsid w:val="006314E9"/>
  </w:style>
  <w:style w:type="character" w:customStyle="1" w:styleId="WW8Num36z6">
    <w:name w:val="WW8Num36z6"/>
    <w:rsid w:val="006314E9"/>
  </w:style>
  <w:style w:type="character" w:customStyle="1" w:styleId="WW8Num36z7">
    <w:name w:val="WW8Num36z7"/>
    <w:rsid w:val="006314E9"/>
  </w:style>
  <w:style w:type="character" w:customStyle="1" w:styleId="WW8Num36z8">
    <w:name w:val="WW8Num36z8"/>
    <w:rsid w:val="006314E9"/>
  </w:style>
  <w:style w:type="character" w:customStyle="1" w:styleId="WW8Num37z0">
    <w:name w:val="WW8Num37z0"/>
    <w:rsid w:val="006314E9"/>
    <w:rPr>
      <w:rFonts w:ascii="Symbol" w:hAnsi="Symbol" w:cs="Symbol"/>
      <w:color w:val="0000FF"/>
      <w:sz w:val="18"/>
      <w:szCs w:val="18"/>
    </w:rPr>
  </w:style>
  <w:style w:type="character" w:customStyle="1" w:styleId="WW8Num37z1">
    <w:name w:val="WW8Num37z1"/>
    <w:rsid w:val="006314E9"/>
    <w:rPr>
      <w:rFonts w:ascii="Courier New" w:hAnsi="Courier New" w:cs="Courier New"/>
    </w:rPr>
  </w:style>
  <w:style w:type="character" w:customStyle="1" w:styleId="WW8Num37z2">
    <w:name w:val="WW8Num37z2"/>
    <w:rsid w:val="006314E9"/>
    <w:rPr>
      <w:rFonts w:ascii="Wingdings" w:hAnsi="Wingdings" w:cs="Wingdings"/>
    </w:rPr>
  </w:style>
  <w:style w:type="character" w:customStyle="1" w:styleId="Fontepargpadro1">
    <w:name w:val="Fonte parág. padrão1"/>
    <w:rsid w:val="006314E9"/>
  </w:style>
  <w:style w:type="character" w:customStyle="1" w:styleId="CharChar19">
    <w:name w:val="Char Char19"/>
    <w:rsid w:val="006314E9"/>
    <w:rPr>
      <w:rFonts w:ascii="Arial" w:hAnsi="Arial" w:cs="Arial"/>
      <w:b/>
      <w:kern w:val="2"/>
      <w:sz w:val="28"/>
      <w:lang w:val="pt-BR" w:bidi="ar-SA"/>
    </w:rPr>
  </w:style>
  <w:style w:type="character" w:customStyle="1" w:styleId="CharChar18">
    <w:name w:val="Char Char18"/>
    <w:rsid w:val="006314E9"/>
    <w:rPr>
      <w:rFonts w:ascii="Arial" w:hAnsi="Arial" w:cs="Arial"/>
      <w:b/>
      <w:i/>
      <w:sz w:val="24"/>
      <w:lang w:val="pt-BR" w:bidi="ar-SA"/>
    </w:rPr>
  </w:style>
  <w:style w:type="character" w:customStyle="1" w:styleId="CharChar17">
    <w:name w:val="Char Char17"/>
    <w:rsid w:val="006314E9"/>
    <w:rPr>
      <w:b/>
      <w:sz w:val="24"/>
      <w:lang w:val="pt-BR" w:bidi="ar-SA"/>
    </w:rPr>
  </w:style>
  <w:style w:type="character" w:customStyle="1" w:styleId="CharChar16">
    <w:name w:val="Char Char16"/>
    <w:rsid w:val="006314E9"/>
    <w:rPr>
      <w:b/>
      <w:i/>
      <w:sz w:val="24"/>
      <w:lang w:val="pt-BR" w:bidi="ar-SA"/>
    </w:rPr>
  </w:style>
  <w:style w:type="character" w:customStyle="1" w:styleId="CharChar15">
    <w:name w:val="Char Char15"/>
    <w:rsid w:val="006314E9"/>
    <w:rPr>
      <w:rFonts w:ascii="Arial" w:hAnsi="Arial" w:cs="Arial"/>
      <w:sz w:val="22"/>
      <w:lang w:val="pt-BR" w:bidi="ar-SA"/>
    </w:rPr>
  </w:style>
  <w:style w:type="character" w:customStyle="1" w:styleId="CharChar14">
    <w:name w:val="Char Char14"/>
    <w:rsid w:val="006314E9"/>
    <w:rPr>
      <w:rFonts w:ascii="Arial" w:hAnsi="Arial" w:cs="Arial"/>
      <w:i/>
      <w:sz w:val="22"/>
      <w:lang w:val="pt-BR" w:bidi="ar-SA"/>
    </w:rPr>
  </w:style>
  <w:style w:type="character" w:customStyle="1" w:styleId="CharChar13">
    <w:name w:val="Char Char13"/>
    <w:rsid w:val="006314E9"/>
    <w:rPr>
      <w:rFonts w:ascii="Arial" w:hAnsi="Arial" w:cs="Arial"/>
      <w:lang w:val="pt-BR" w:bidi="ar-SA"/>
    </w:rPr>
  </w:style>
  <w:style w:type="character" w:customStyle="1" w:styleId="CharChar12">
    <w:name w:val="Char Char12"/>
    <w:rsid w:val="006314E9"/>
    <w:rPr>
      <w:rFonts w:ascii="Arial" w:hAnsi="Arial" w:cs="Arial"/>
      <w:i/>
      <w:lang w:val="pt-BR" w:bidi="ar-SA"/>
    </w:rPr>
  </w:style>
  <w:style w:type="character" w:customStyle="1" w:styleId="CharChar11">
    <w:name w:val="Char Char11"/>
    <w:rsid w:val="006314E9"/>
    <w:rPr>
      <w:rFonts w:ascii="Arial" w:hAnsi="Arial" w:cs="Arial"/>
      <w:i/>
      <w:sz w:val="18"/>
      <w:lang w:val="pt-BR" w:bidi="ar-SA"/>
    </w:rPr>
  </w:style>
  <w:style w:type="character" w:customStyle="1" w:styleId="CharChar10">
    <w:name w:val="Char Char10"/>
    <w:rsid w:val="006314E9"/>
    <w:rPr>
      <w:rFonts w:ascii="Arial" w:eastAsia="Times New Roman" w:hAnsi="Arial" w:cs="Times New Roman"/>
      <w:sz w:val="24"/>
      <w:szCs w:val="20"/>
    </w:rPr>
  </w:style>
  <w:style w:type="character" w:customStyle="1" w:styleId="CharChar9">
    <w:name w:val="Char Char9"/>
    <w:rsid w:val="006314E9"/>
    <w:rPr>
      <w:rFonts w:ascii="Times New Roman" w:eastAsia="Times New Roman" w:hAnsi="Times New Roman" w:cs="Times New Roman"/>
      <w:sz w:val="20"/>
      <w:szCs w:val="20"/>
    </w:rPr>
  </w:style>
  <w:style w:type="character" w:customStyle="1" w:styleId="CharChar8">
    <w:name w:val="Char Char8"/>
    <w:rsid w:val="006314E9"/>
    <w:rPr>
      <w:rFonts w:ascii="Times New Roman" w:eastAsia="Times New Roman" w:hAnsi="Times New Roman" w:cs="Times New Roman"/>
      <w:sz w:val="20"/>
      <w:szCs w:val="20"/>
    </w:rPr>
  </w:style>
  <w:style w:type="character" w:customStyle="1" w:styleId="CharChar7">
    <w:name w:val="Char Char7"/>
    <w:rsid w:val="006314E9"/>
    <w:rPr>
      <w:rFonts w:ascii="Times New Roman" w:eastAsia="Times New Roman" w:hAnsi="Times New Roman" w:cs="Times New Roman"/>
      <w:sz w:val="20"/>
      <w:szCs w:val="20"/>
    </w:rPr>
  </w:style>
  <w:style w:type="character" w:customStyle="1" w:styleId="CharChar6">
    <w:name w:val="Char Char6"/>
    <w:rsid w:val="006314E9"/>
    <w:rPr>
      <w:rFonts w:ascii="Times New Roman" w:eastAsia="Times New Roman" w:hAnsi="Times New Roman" w:cs="Times New Roman"/>
      <w:sz w:val="24"/>
      <w:szCs w:val="20"/>
    </w:rPr>
  </w:style>
  <w:style w:type="character" w:customStyle="1" w:styleId="CharChar5">
    <w:name w:val="Char Char5"/>
    <w:rsid w:val="006314E9"/>
    <w:rPr>
      <w:rFonts w:ascii="Times New Roman" w:eastAsia="Times New Roman" w:hAnsi="Times New Roman" w:cs="Times New Roman"/>
      <w:sz w:val="20"/>
      <w:szCs w:val="20"/>
    </w:rPr>
  </w:style>
  <w:style w:type="character" w:customStyle="1" w:styleId="CharChar4">
    <w:name w:val="Char Char4"/>
    <w:rsid w:val="006314E9"/>
    <w:rPr>
      <w:rFonts w:ascii="Times New Roman" w:eastAsia="Times New Roman" w:hAnsi="Times New Roman" w:cs="Times New Roman"/>
      <w:b/>
      <w:bCs/>
      <w:sz w:val="20"/>
      <w:szCs w:val="20"/>
    </w:rPr>
  </w:style>
  <w:style w:type="character" w:customStyle="1" w:styleId="CharChar3">
    <w:name w:val="Char Char3"/>
    <w:rsid w:val="006314E9"/>
    <w:rPr>
      <w:rFonts w:ascii="Times New Roman" w:eastAsia="Times New Roman" w:hAnsi="Times New Roman" w:cs="Times New Roman"/>
      <w:b/>
      <w:szCs w:val="20"/>
    </w:rPr>
  </w:style>
  <w:style w:type="character" w:customStyle="1" w:styleId="CharChar2">
    <w:name w:val="Char Char2"/>
    <w:rsid w:val="006314E9"/>
    <w:rPr>
      <w:rFonts w:ascii="Times New Roman" w:eastAsia="Times New Roman" w:hAnsi="Times New Roman" w:cs="Times New Roman"/>
      <w:sz w:val="20"/>
      <w:szCs w:val="20"/>
    </w:rPr>
  </w:style>
  <w:style w:type="character" w:customStyle="1" w:styleId="CharChar1">
    <w:name w:val="Char Char1"/>
    <w:rsid w:val="006314E9"/>
    <w:rPr>
      <w:rFonts w:ascii="Arial" w:eastAsia="Times New Roman" w:hAnsi="Arial" w:cs="Times New Roman"/>
      <w:sz w:val="24"/>
      <w:szCs w:val="20"/>
    </w:rPr>
  </w:style>
  <w:style w:type="character" w:styleId="HiperlinkVisitado">
    <w:name w:val="FollowedHyperlink"/>
    <w:uiPriority w:val="99"/>
    <w:rsid w:val="006314E9"/>
    <w:rPr>
      <w:color w:val="800080"/>
      <w:u w:val="single"/>
    </w:rPr>
  </w:style>
  <w:style w:type="character" w:customStyle="1" w:styleId="tx1">
    <w:name w:val="tx1"/>
    <w:rsid w:val="006314E9"/>
    <w:rPr>
      <w:rFonts w:ascii="Verdana" w:hAnsi="Verdana" w:cs="Verdana"/>
      <w:b w:val="0"/>
      <w:bCs w:val="0"/>
      <w:i w:val="0"/>
      <w:iCs w:val="0"/>
      <w:caps w:val="0"/>
      <w:smallCaps w:val="0"/>
      <w:strike w:val="0"/>
      <w:dstrike w:val="0"/>
      <w:color w:val="000000"/>
      <w:sz w:val="16"/>
      <w:szCs w:val="16"/>
      <w:u w:val="none"/>
    </w:rPr>
  </w:style>
  <w:style w:type="character" w:customStyle="1" w:styleId="tituloitens">
    <w:name w:val="tituloitens"/>
    <w:basedOn w:val="Fontepargpadro1"/>
    <w:rsid w:val="006314E9"/>
  </w:style>
  <w:style w:type="character" w:customStyle="1" w:styleId="CharChar">
    <w:name w:val="Char Char"/>
    <w:rsid w:val="006314E9"/>
    <w:rPr>
      <w:rFonts w:ascii="Courier New" w:eastAsia="Times New Roman" w:hAnsi="Courier New" w:cs="Courier New"/>
      <w:sz w:val="20"/>
      <w:szCs w:val="20"/>
    </w:rPr>
  </w:style>
  <w:style w:type="character" w:customStyle="1" w:styleId="Marcas">
    <w:name w:val="Marcas"/>
    <w:rsid w:val="006314E9"/>
    <w:rPr>
      <w:rFonts w:ascii="OpenSymbol" w:eastAsia="OpenSymbol" w:hAnsi="OpenSymbol" w:cs="OpenSymbol"/>
    </w:rPr>
  </w:style>
  <w:style w:type="character" w:customStyle="1" w:styleId="Smbolosdenumerao">
    <w:name w:val="Símbolos de numeração"/>
    <w:rsid w:val="006314E9"/>
  </w:style>
  <w:style w:type="paragraph" w:customStyle="1" w:styleId="Ttulo40">
    <w:name w:val="Título4"/>
    <w:basedOn w:val="Ttulo30"/>
    <w:next w:val="Corpodetexto"/>
    <w:rsid w:val="006314E9"/>
  </w:style>
  <w:style w:type="paragraph" w:customStyle="1" w:styleId="Ttulo30">
    <w:name w:val="Título3"/>
    <w:basedOn w:val="Ttulo20"/>
    <w:next w:val="Corpodetexto"/>
    <w:rsid w:val="006314E9"/>
    <w:pPr>
      <w:jc w:val="center"/>
    </w:pPr>
    <w:rPr>
      <w:b/>
      <w:bCs/>
      <w:sz w:val="56"/>
      <w:szCs w:val="56"/>
    </w:rPr>
  </w:style>
  <w:style w:type="paragraph" w:customStyle="1" w:styleId="Ttulo20">
    <w:name w:val="Título2"/>
    <w:basedOn w:val="Normal"/>
    <w:next w:val="Corpodetexto"/>
    <w:rsid w:val="006314E9"/>
    <w:pPr>
      <w:keepNext/>
      <w:spacing w:before="240" w:after="120"/>
    </w:pPr>
    <w:rPr>
      <w:rFonts w:ascii="Liberation Sans" w:eastAsia="Microsoft YaHei" w:hAnsi="Liberation Sans" w:cs="Mangal"/>
      <w:sz w:val="28"/>
      <w:szCs w:val="28"/>
      <w:lang w:eastAsia="zh-CN"/>
    </w:rPr>
  </w:style>
  <w:style w:type="paragraph" w:customStyle="1" w:styleId="Ttulo10">
    <w:name w:val="Título1"/>
    <w:basedOn w:val="Normal"/>
    <w:next w:val="Corpodetexto"/>
    <w:rsid w:val="006314E9"/>
    <w:pPr>
      <w:keepNext/>
      <w:spacing w:before="240" w:after="120"/>
    </w:pPr>
    <w:rPr>
      <w:rFonts w:eastAsia="Microsoft YaHei" w:cs="Mangal"/>
      <w:sz w:val="28"/>
      <w:szCs w:val="28"/>
      <w:lang w:eastAsia="zh-CN"/>
    </w:rPr>
  </w:style>
  <w:style w:type="paragraph" w:customStyle="1" w:styleId="Commarcadores21">
    <w:name w:val="Com marcadores 21"/>
    <w:basedOn w:val="Normal"/>
    <w:rsid w:val="006314E9"/>
    <w:pPr>
      <w:ind w:left="566" w:hanging="283"/>
    </w:pPr>
    <w:rPr>
      <w:rFonts w:ascii="Times New Roman" w:hAnsi="Times New Roman" w:cs="Times New Roman"/>
      <w:szCs w:val="20"/>
      <w:lang w:eastAsia="zh-CN"/>
    </w:rPr>
  </w:style>
  <w:style w:type="paragraph" w:customStyle="1" w:styleId="Cabealhodamensagem1">
    <w:name w:val="Cabeçalho da mensagem1"/>
    <w:basedOn w:val="Normal"/>
    <w:rsid w:val="006314E9"/>
    <w:pPr>
      <w:ind w:left="1134" w:hanging="1134"/>
    </w:pPr>
    <w:rPr>
      <w:rFonts w:cs="Arial"/>
      <w:sz w:val="24"/>
      <w:szCs w:val="20"/>
      <w:lang w:eastAsia="zh-CN"/>
    </w:rPr>
  </w:style>
  <w:style w:type="paragraph" w:customStyle="1" w:styleId="Corpodetexto22">
    <w:name w:val="Corpo de texto 22"/>
    <w:basedOn w:val="Normal"/>
    <w:rsid w:val="006314E9"/>
    <w:pPr>
      <w:spacing w:after="120"/>
      <w:ind w:left="283"/>
    </w:pPr>
    <w:rPr>
      <w:rFonts w:ascii="Times New Roman" w:hAnsi="Times New Roman" w:cs="Times New Roman"/>
      <w:szCs w:val="20"/>
      <w:lang w:eastAsia="zh-CN"/>
    </w:rPr>
  </w:style>
  <w:style w:type="paragraph" w:customStyle="1" w:styleId="Corpodetexto31">
    <w:name w:val="Corpo de texto 31"/>
    <w:basedOn w:val="Corpodetexto22"/>
    <w:rsid w:val="006314E9"/>
  </w:style>
  <w:style w:type="paragraph" w:styleId="Recuodecorpodetexto">
    <w:name w:val="Body Text Indent"/>
    <w:basedOn w:val="Normal"/>
    <w:link w:val="RecuodecorpodetextoChar"/>
    <w:rsid w:val="006314E9"/>
    <w:pPr>
      <w:spacing w:line="360" w:lineRule="auto"/>
      <w:ind w:left="360"/>
      <w:jc w:val="both"/>
    </w:pPr>
    <w:rPr>
      <w:rFonts w:ascii="Times New Roman" w:hAnsi="Times New Roman" w:cs="Times New Roman"/>
      <w:sz w:val="24"/>
      <w:szCs w:val="20"/>
      <w:lang w:eastAsia="zh-CN"/>
    </w:rPr>
  </w:style>
  <w:style w:type="character" w:customStyle="1" w:styleId="RecuodecorpodetextoChar">
    <w:name w:val="Recuo de corpo de texto Char"/>
    <w:basedOn w:val="Fontepargpadro"/>
    <w:link w:val="Recuodecorpodetexto"/>
    <w:rsid w:val="006314E9"/>
    <w:rPr>
      <w:sz w:val="24"/>
      <w:lang w:eastAsia="zh-CN"/>
    </w:rPr>
  </w:style>
  <w:style w:type="paragraph" w:customStyle="1" w:styleId="Recuodecorpodetexto21">
    <w:name w:val="Recuo de corpo de texto 21"/>
    <w:basedOn w:val="Normal"/>
    <w:rsid w:val="006314E9"/>
    <w:pPr>
      <w:ind w:firstLine="709"/>
      <w:jc w:val="both"/>
    </w:pPr>
    <w:rPr>
      <w:rFonts w:ascii="Times New Roman" w:hAnsi="Times New Roman" w:cs="Times New Roman"/>
      <w:szCs w:val="20"/>
      <w:lang w:eastAsia="zh-CN"/>
    </w:rPr>
  </w:style>
  <w:style w:type="paragraph" w:customStyle="1" w:styleId="Corpodetexto310">
    <w:name w:val="Corpo de texto 31"/>
    <w:basedOn w:val="Normal"/>
    <w:rsid w:val="006314E9"/>
    <w:pPr>
      <w:jc w:val="both"/>
    </w:pPr>
    <w:rPr>
      <w:rFonts w:ascii="Times New Roman" w:hAnsi="Times New Roman" w:cs="Times New Roman"/>
      <w:b/>
      <w:sz w:val="22"/>
      <w:szCs w:val="20"/>
      <w:lang w:eastAsia="zh-CN"/>
    </w:rPr>
  </w:style>
  <w:style w:type="paragraph" w:customStyle="1" w:styleId="BodyText21">
    <w:name w:val="Body Text 21"/>
    <w:basedOn w:val="Normal"/>
    <w:rsid w:val="006314E9"/>
    <w:pPr>
      <w:jc w:val="both"/>
    </w:pPr>
    <w:rPr>
      <w:rFonts w:ascii="Times New Roman" w:hAnsi="Times New Roman" w:cs="Times New Roman"/>
      <w:sz w:val="24"/>
      <w:szCs w:val="20"/>
      <w:lang w:eastAsia="zh-CN"/>
    </w:rPr>
  </w:style>
  <w:style w:type="paragraph" w:customStyle="1" w:styleId="Recuodecorpodetexto32">
    <w:name w:val="Recuo de corpo de texto 32"/>
    <w:basedOn w:val="Normal"/>
    <w:rsid w:val="006314E9"/>
    <w:pPr>
      <w:tabs>
        <w:tab w:val="left" w:pos="5814"/>
      </w:tabs>
      <w:spacing w:after="120"/>
      <w:ind w:left="567"/>
      <w:jc w:val="both"/>
    </w:pPr>
    <w:rPr>
      <w:rFonts w:ascii="Times New Roman" w:hAnsi="Times New Roman" w:cs="Times New Roman"/>
      <w:szCs w:val="20"/>
      <w:lang w:eastAsia="zh-CN"/>
    </w:rPr>
  </w:style>
  <w:style w:type="paragraph" w:customStyle="1" w:styleId="Saudao1">
    <w:name w:val="Saudação1"/>
    <w:basedOn w:val="Normal"/>
    <w:rsid w:val="006314E9"/>
    <w:pPr>
      <w:jc w:val="both"/>
    </w:pPr>
    <w:rPr>
      <w:rFonts w:cs="Arial"/>
      <w:sz w:val="24"/>
      <w:szCs w:val="20"/>
      <w:lang w:eastAsia="zh-CN"/>
    </w:rPr>
  </w:style>
  <w:style w:type="paragraph" w:customStyle="1" w:styleId="Blockquote">
    <w:name w:val="Blockquote"/>
    <w:basedOn w:val="Normal"/>
    <w:rsid w:val="006314E9"/>
    <w:pPr>
      <w:widowControl w:val="0"/>
      <w:spacing w:before="100" w:after="100"/>
      <w:ind w:left="360" w:right="360"/>
    </w:pPr>
    <w:rPr>
      <w:rFonts w:ascii="Times New Roman" w:hAnsi="Times New Roman" w:cs="Times New Roman"/>
      <w:sz w:val="24"/>
      <w:szCs w:val="20"/>
      <w:lang w:eastAsia="zh-CN"/>
    </w:rPr>
  </w:style>
  <w:style w:type="paragraph" w:customStyle="1" w:styleId="tex3">
    <w:name w:val="tex3"/>
    <w:basedOn w:val="Normal"/>
    <w:rsid w:val="006314E9"/>
    <w:pPr>
      <w:spacing w:before="280" w:after="280"/>
      <w:jc w:val="both"/>
    </w:pPr>
    <w:rPr>
      <w:rFonts w:ascii="Verdana" w:hAnsi="Verdana" w:cs="Verdana"/>
      <w:color w:val="000000"/>
      <w:sz w:val="18"/>
      <w:szCs w:val="18"/>
      <w:lang w:eastAsia="zh-CN"/>
    </w:rPr>
  </w:style>
  <w:style w:type="paragraph" w:customStyle="1" w:styleId="tex3b">
    <w:name w:val="tex3b"/>
    <w:basedOn w:val="Normal"/>
    <w:rsid w:val="006314E9"/>
    <w:pPr>
      <w:spacing w:before="280" w:after="280"/>
    </w:pPr>
    <w:rPr>
      <w:rFonts w:ascii="Verdana" w:hAnsi="Verdana" w:cs="Verdana"/>
      <w:b/>
      <w:bCs/>
      <w:color w:val="000000"/>
      <w:sz w:val="18"/>
      <w:szCs w:val="18"/>
      <w:lang w:eastAsia="zh-CN"/>
    </w:rPr>
  </w:style>
  <w:style w:type="paragraph" w:customStyle="1" w:styleId="WW-Corpodetexto21">
    <w:name w:val="WW-Corpo de texto 21"/>
    <w:basedOn w:val="Normal"/>
    <w:rsid w:val="006314E9"/>
    <w:pPr>
      <w:widowControl w:val="0"/>
      <w:tabs>
        <w:tab w:val="left" w:pos="1701"/>
      </w:tabs>
      <w:spacing w:before="283"/>
      <w:jc w:val="both"/>
    </w:pPr>
    <w:rPr>
      <w:rFonts w:cs="Arial"/>
      <w:sz w:val="22"/>
      <w:szCs w:val="20"/>
      <w:lang w:eastAsia="zh-CN"/>
    </w:rPr>
  </w:style>
  <w:style w:type="paragraph" w:customStyle="1" w:styleId="xl52">
    <w:name w:val="xl52"/>
    <w:basedOn w:val="Normal"/>
    <w:rsid w:val="006314E9"/>
    <w:pPr>
      <w:pBdr>
        <w:top w:val="none" w:sz="0" w:space="0" w:color="000000"/>
        <w:left w:val="single" w:sz="4" w:space="0" w:color="000000"/>
        <w:bottom w:val="single" w:sz="4" w:space="0" w:color="000000"/>
        <w:right w:val="single" w:sz="4" w:space="0" w:color="000000"/>
      </w:pBdr>
      <w:spacing w:before="280" w:after="280"/>
      <w:textAlignment w:val="top"/>
    </w:pPr>
    <w:rPr>
      <w:rFonts w:ascii="Times New Roman" w:hAnsi="Times New Roman" w:cs="Times New Roman"/>
      <w:b/>
      <w:bCs/>
      <w:sz w:val="24"/>
      <w:lang w:eastAsia="zh-CN"/>
    </w:rPr>
  </w:style>
  <w:style w:type="paragraph" w:customStyle="1" w:styleId="Estilo1">
    <w:name w:val="Estilo1"/>
    <w:basedOn w:val="Normal"/>
    <w:rsid w:val="006314E9"/>
    <w:pPr>
      <w:jc w:val="both"/>
    </w:pPr>
    <w:rPr>
      <w:rFonts w:ascii="Verdana" w:hAnsi="Verdana" w:cs="Verdana"/>
      <w:sz w:val="16"/>
      <w:szCs w:val="20"/>
      <w:lang w:eastAsia="zh-CN"/>
    </w:rPr>
  </w:style>
  <w:style w:type="paragraph" w:customStyle="1" w:styleId="TextosemFormatao1">
    <w:name w:val="Texto sem Formatação1"/>
    <w:basedOn w:val="Normal"/>
    <w:rsid w:val="006314E9"/>
    <w:rPr>
      <w:rFonts w:ascii="Courier New" w:hAnsi="Courier New" w:cs="Courier New"/>
      <w:szCs w:val="20"/>
      <w:lang w:eastAsia="zh-CN"/>
    </w:rPr>
  </w:style>
  <w:style w:type="paragraph" w:customStyle="1" w:styleId="Commarcadores1">
    <w:name w:val="Com marcadores1"/>
    <w:basedOn w:val="Normal"/>
    <w:rsid w:val="006314E9"/>
    <w:pPr>
      <w:tabs>
        <w:tab w:val="num" w:pos="1492"/>
      </w:tabs>
      <w:ind w:left="1492" w:hanging="360"/>
    </w:pPr>
    <w:rPr>
      <w:rFonts w:ascii="Times New Roman" w:hAnsi="Times New Roman" w:cs="Times New Roman"/>
      <w:szCs w:val="20"/>
      <w:lang w:eastAsia="zh-CN"/>
    </w:rPr>
  </w:style>
  <w:style w:type="paragraph" w:customStyle="1" w:styleId="Corpo">
    <w:name w:val="Corpo"/>
    <w:rsid w:val="006314E9"/>
    <w:pPr>
      <w:suppressAutoHyphens/>
    </w:pPr>
    <w:rPr>
      <w:rFonts w:ascii="Courier" w:hAnsi="Courier" w:cs="Courier"/>
      <w:color w:val="000000"/>
      <w:sz w:val="24"/>
      <w:lang w:eastAsia="zh-CN"/>
    </w:rPr>
  </w:style>
  <w:style w:type="paragraph" w:customStyle="1" w:styleId="subtarorx">
    <w:name w:val="subtaror x"/>
    <w:basedOn w:val="Normal"/>
    <w:rsid w:val="006314E9"/>
    <w:pPr>
      <w:tabs>
        <w:tab w:val="decimal" w:pos="0"/>
      </w:tabs>
      <w:autoSpaceDE w:val="0"/>
      <w:spacing w:before="60"/>
      <w:jc w:val="both"/>
    </w:pPr>
    <w:rPr>
      <w:rFonts w:cs="Arial"/>
      <w:sz w:val="22"/>
      <w:szCs w:val="20"/>
      <w:lang w:eastAsia="zh-CN"/>
    </w:rPr>
  </w:style>
  <w:style w:type="paragraph" w:customStyle="1" w:styleId="SalisNumeroEsquerdaArial11">
    <w:name w:val="SalisNumeroEsquerdaArial11"/>
    <w:rsid w:val="006314E9"/>
    <w:pPr>
      <w:numPr>
        <w:numId w:val="4"/>
      </w:numPr>
      <w:suppressAutoHyphens/>
      <w:spacing w:after="120"/>
      <w:jc w:val="both"/>
    </w:pPr>
    <w:rPr>
      <w:rFonts w:ascii="Arial" w:hAnsi="Arial" w:cs="Arial"/>
      <w:sz w:val="22"/>
      <w:lang w:eastAsia="zh-CN"/>
    </w:rPr>
  </w:style>
  <w:style w:type="paragraph" w:customStyle="1" w:styleId="reservado3">
    <w:name w:val="reservado3"/>
    <w:basedOn w:val="Normal"/>
    <w:rsid w:val="006314E9"/>
    <w:pPr>
      <w:tabs>
        <w:tab w:val="left" w:pos="9000"/>
        <w:tab w:val="right" w:pos="9360"/>
      </w:tabs>
      <w:jc w:val="both"/>
    </w:pPr>
    <w:rPr>
      <w:rFonts w:cs="Arial"/>
      <w:sz w:val="24"/>
      <w:szCs w:val="20"/>
      <w:lang w:val="en-US" w:eastAsia="zh-CN"/>
    </w:rPr>
  </w:style>
  <w:style w:type="paragraph" w:customStyle="1" w:styleId="SalisAlineaArial11">
    <w:name w:val="SalisAlineaArial11"/>
    <w:rsid w:val="006314E9"/>
    <w:pPr>
      <w:numPr>
        <w:numId w:val="5"/>
      </w:numPr>
      <w:tabs>
        <w:tab w:val="left" w:pos="454"/>
        <w:tab w:val="left" w:pos="1134"/>
      </w:tabs>
      <w:suppressAutoHyphens/>
      <w:spacing w:after="120"/>
      <w:jc w:val="both"/>
    </w:pPr>
    <w:rPr>
      <w:rFonts w:ascii="Arial" w:hAnsi="Arial" w:cs="Arial"/>
      <w:sz w:val="22"/>
      <w:lang w:eastAsia="zh-CN"/>
    </w:rPr>
  </w:style>
  <w:style w:type="paragraph" w:customStyle="1" w:styleId="SalisAlineaIndent1Arial11">
    <w:name w:val="SalisAlineaIndent1Arial11"/>
    <w:rsid w:val="006314E9"/>
    <w:pPr>
      <w:tabs>
        <w:tab w:val="left" w:pos="360"/>
      </w:tabs>
      <w:suppressAutoHyphens/>
      <w:ind w:left="567"/>
      <w:jc w:val="both"/>
    </w:pPr>
    <w:rPr>
      <w:rFonts w:ascii="Arial" w:hAnsi="Arial" w:cs="Arial"/>
      <w:sz w:val="22"/>
      <w:lang w:eastAsia="zh-CN"/>
    </w:rPr>
  </w:style>
  <w:style w:type="paragraph" w:customStyle="1" w:styleId="Estilo2">
    <w:name w:val="Estilo2"/>
    <w:basedOn w:val="Normal"/>
    <w:rsid w:val="006314E9"/>
    <w:pPr>
      <w:autoSpaceDE w:val="0"/>
      <w:ind w:left="2694" w:hanging="284"/>
      <w:jc w:val="both"/>
    </w:pPr>
    <w:rPr>
      <w:rFonts w:cs="Arial"/>
      <w:sz w:val="24"/>
      <w:lang w:eastAsia="zh-CN"/>
    </w:rPr>
  </w:style>
  <w:style w:type="paragraph" w:customStyle="1" w:styleId="Intro">
    <w:name w:val="Intro"/>
    <w:basedOn w:val="Normal"/>
    <w:rsid w:val="006314E9"/>
    <w:pPr>
      <w:spacing w:after="360"/>
      <w:ind w:firstLine="1418"/>
      <w:jc w:val="both"/>
    </w:pPr>
    <w:rPr>
      <w:rFonts w:cs="Arial"/>
      <w:sz w:val="22"/>
      <w:szCs w:val="20"/>
      <w:lang w:eastAsia="zh-CN"/>
    </w:rPr>
  </w:style>
  <w:style w:type="paragraph" w:customStyle="1" w:styleId="Textoembloco1">
    <w:name w:val="Texto em bloco1"/>
    <w:basedOn w:val="Normal"/>
    <w:rsid w:val="006314E9"/>
    <w:pPr>
      <w:ind w:left="-709" w:right="-567"/>
      <w:jc w:val="both"/>
    </w:pPr>
    <w:rPr>
      <w:rFonts w:cs="Arial"/>
      <w:sz w:val="24"/>
      <w:szCs w:val="20"/>
      <w:lang w:eastAsia="zh-CN"/>
    </w:rPr>
  </w:style>
  <w:style w:type="paragraph" w:customStyle="1" w:styleId="Corpodetexto1">
    <w:name w:val="Corpo de texto1"/>
    <w:rsid w:val="006314E9"/>
    <w:pPr>
      <w:suppressAutoHyphens/>
    </w:pPr>
    <w:rPr>
      <w:rFonts w:ascii="CG Times (WN)" w:hAnsi="CG Times (WN)" w:cs="CG Times (WN)"/>
      <w:color w:val="000000"/>
      <w:sz w:val="24"/>
      <w:lang w:val="en-US" w:eastAsia="zh-CN"/>
    </w:rPr>
  </w:style>
  <w:style w:type="paragraph" w:customStyle="1" w:styleId="SalisQuadroReceitaNegritoArial11">
    <w:name w:val="SalisQuadroReceitaNegritoArial11"/>
    <w:rsid w:val="006314E9"/>
    <w:pPr>
      <w:suppressAutoHyphens/>
      <w:spacing w:after="40"/>
    </w:pPr>
    <w:rPr>
      <w:rFonts w:ascii="Arial" w:hAnsi="Arial" w:cs="Arial"/>
      <w:b/>
      <w:sz w:val="22"/>
      <w:lang w:eastAsia="zh-CN"/>
    </w:rPr>
  </w:style>
  <w:style w:type="paragraph" w:customStyle="1" w:styleId="SalisTituloCentralizNegrArial11">
    <w:name w:val="SalisTituloCentralizNegrArial11"/>
    <w:rsid w:val="006314E9"/>
    <w:pPr>
      <w:widowControl w:val="0"/>
      <w:suppressAutoHyphens/>
      <w:jc w:val="center"/>
    </w:pPr>
    <w:rPr>
      <w:rFonts w:ascii="Arial" w:hAnsi="Arial" w:cs="Arial"/>
      <w:b/>
      <w:bCs/>
      <w:sz w:val="22"/>
      <w:lang w:eastAsia="zh-CN"/>
    </w:rPr>
  </w:style>
  <w:style w:type="paragraph" w:customStyle="1" w:styleId="Recuodecorpodetexto31">
    <w:name w:val="Recuo de corpo de texto 31"/>
    <w:basedOn w:val="Normal"/>
    <w:rsid w:val="006314E9"/>
    <w:pPr>
      <w:spacing w:after="120"/>
      <w:ind w:left="283"/>
    </w:pPr>
    <w:rPr>
      <w:rFonts w:ascii="Times New Roman" w:hAnsi="Times New Roman" w:cs="Times New Roman"/>
      <w:sz w:val="16"/>
      <w:szCs w:val="16"/>
      <w:lang w:eastAsia="zh-CN"/>
    </w:rPr>
  </w:style>
  <w:style w:type="paragraph" w:customStyle="1" w:styleId="TableContents">
    <w:name w:val="Table Contents"/>
    <w:basedOn w:val="Normal"/>
    <w:rsid w:val="006314E9"/>
    <w:pPr>
      <w:suppressLineNumbers/>
    </w:pPr>
    <w:rPr>
      <w:rFonts w:ascii="Times New Roman" w:hAnsi="Times New Roman" w:cs="Times New Roman"/>
      <w:sz w:val="24"/>
      <w:lang w:eastAsia="zh-CN"/>
    </w:rPr>
  </w:style>
  <w:style w:type="paragraph" w:customStyle="1" w:styleId="TableHeading">
    <w:name w:val="Table Heading"/>
    <w:basedOn w:val="TableContents"/>
    <w:rsid w:val="006314E9"/>
    <w:pPr>
      <w:jc w:val="center"/>
    </w:pPr>
    <w:rPr>
      <w:b/>
      <w:bCs/>
    </w:rPr>
  </w:style>
  <w:style w:type="paragraph" w:customStyle="1" w:styleId="Contedodatabela">
    <w:name w:val="Conteúdo da tabela"/>
    <w:basedOn w:val="Normal"/>
    <w:rsid w:val="006314E9"/>
    <w:pPr>
      <w:suppressLineNumbers/>
    </w:pPr>
    <w:rPr>
      <w:rFonts w:ascii="Times New Roman" w:hAnsi="Times New Roman" w:cs="Times New Roman"/>
      <w:szCs w:val="20"/>
      <w:lang w:eastAsia="zh-CN"/>
    </w:rPr>
  </w:style>
  <w:style w:type="paragraph" w:customStyle="1" w:styleId="Ttulodetabela">
    <w:name w:val="Título de tabela"/>
    <w:basedOn w:val="Contedodatabela"/>
    <w:rsid w:val="006314E9"/>
    <w:pPr>
      <w:jc w:val="center"/>
    </w:pPr>
    <w:rPr>
      <w:b/>
      <w:bCs/>
    </w:rPr>
  </w:style>
  <w:style w:type="paragraph" w:customStyle="1" w:styleId="Contedodoquadro">
    <w:name w:val="Conteúdo do quadro"/>
    <w:basedOn w:val="Normal"/>
    <w:rsid w:val="006314E9"/>
    <w:rPr>
      <w:rFonts w:ascii="Times New Roman" w:hAnsi="Times New Roman" w:cs="Times New Roman"/>
      <w:szCs w:val="20"/>
      <w:lang w:eastAsia="zh-CN"/>
    </w:rPr>
  </w:style>
  <w:style w:type="paragraph" w:customStyle="1" w:styleId="Textoembloco2">
    <w:name w:val="Texto em bloco2"/>
    <w:basedOn w:val="Normal"/>
    <w:rsid w:val="006314E9"/>
    <w:pPr>
      <w:suppressAutoHyphens w:val="0"/>
      <w:ind w:left="851" w:right="902" w:hanging="851"/>
      <w:jc w:val="both"/>
    </w:pPr>
    <w:rPr>
      <w:rFonts w:ascii="Times New Roman" w:hAnsi="Times New Roman" w:cs="Times New Roman"/>
      <w:sz w:val="22"/>
      <w:szCs w:val="22"/>
      <w:lang w:val="en-US" w:eastAsia="zh-CN"/>
    </w:rPr>
  </w:style>
  <w:style w:type="paragraph" w:customStyle="1" w:styleId="LO-normal">
    <w:name w:val="LO-normal"/>
    <w:rsid w:val="006314E9"/>
    <w:pPr>
      <w:pBdr>
        <w:top w:val="none" w:sz="0" w:space="0" w:color="000000"/>
        <w:left w:val="none" w:sz="0" w:space="0" w:color="000000"/>
        <w:bottom w:val="none" w:sz="0" w:space="0" w:color="000000"/>
        <w:right w:val="none" w:sz="0" w:space="0" w:color="000000"/>
      </w:pBdr>
      <w:suppressAutoHyphens/>
      <w:spacing w:line="276" w:lineRule="auto"/>
    </w:pPr>
    <w:rPr>
      <w:rFonts w:ascii="Arial" w:eastAsia="Arial" w:hAnsi="Arial" w:cs="Arial"/>
      <w:color w:val="000000"/>
      <w:sz w:val="22"/>
      <w:szCs w:val="22"/>
      <w:lang w:eastAsia="zh-CN"/>
    </w:rPr>
  </w:style>
  <w:style w:type="paragraph" w:customStyle="1" w:styleId="Standard">
    <w:name w:val="Standard"/>
    <w:rsid w:val="006314E9"/>
    <w:pPr>
      <w:widowControl w:val="0"/>
      <w:suppressAutoHyphens/>
      <w:textAlignment w:val="baseline"/>
    </w:pPr>
    <w:rPr>
      <w:rFonts w:eastAsia="SimSun"/>
      <w:kern w:val="2"/>
      <w:sz w:val="24"/>
      <w:szCs w:val="24"/>
      <w:lang w:eastAsia="zh-CN" w:bidi="hi-IN"/>
    </w:rPr>
  </w:style>
  <w:style w:type="paragraph" w:customStyle="1" w:styleId="Citaes">
    <w:name w:val="Citações"/>
    <w:basedOn w:val="Normal"/>
    <w:rsid w:val="006314E9"/>
    <w:pPr>
      <w:spacing w:after="283"/>
      <w:ind w:left="567" w:right="567"/>
    </w:pPr>
    <w:rPr>
      <w:rFonts w:ascii="Times New Roman" w:hAnsi="Times New Roman" w:cs="Times New Roman"/>
      <w:szCs w:val="20"/>
      <w:lang w:eastAsia="zh-CN"/>
    </w:rPr>
  </w:style>
  <w:style w:type="paragraph" w:styleId="Subttulo">
    <w:name w:val="Subtitle"/>
    <w:basedOn w:val="Ttulo20"/>
    <w:next w:val="Corpodetexto"/>
    <w:link w:val="SubttuloChar"/>
    <w:qFormat/>
    <w:rsid w:val="006314E9"/>
    <w:pPr>
      <w:spacing w:before="60"/>
      <w:jc w:val="center"/>
    </w:pPr>
    <w:rPr>
      <w:sz w:val="36"/>
      <w:szCs w:val="36"/>
    </w:rPr>
  </w:style>
  <w:style w:type="character" w:customStyle="1" w:styleId="SubttuloChar">
    <w:name w:val="Subtítulo Char"/>
    <w:basedOn w:val="Fontepargpadro"/>
    <w:link w:val="Subttulo"/>
    <w:rsid w:val="006314E9"/>
    <w:rPr>
      <w:rFonts w:ascii="Liberation Sans" w:eastAsia="Microsoft YaHei" w:hAnsi="Liberation Sans" w:cs="Mangal"/>
      <w:sz w:val="36"/>
      <w:szCs w:val="36"/>
      <w:lang w:eastAsia="zh-CN"/>
    </w:rPr>
  </w:style>
  <w:style w:type="paragraph" w:customStyle="1" w:styleId="Recuodecorpodetexto22">
    <w:name w:val="Recuo de corpo de texto 22"/>
    <w:basedOn w:val="Normal"/>
    <w:rsid w:val="006314E9"/>
    <w:pPr>
      <w:spacing w:after="120" w:line="480" w:lineRule="auto"/>
      <w:ind w:left="283"/>
    </w:pPr>
    <w:rPr>
      <w:rFonts w:ascii="Times New Roman" w:hAnsi="Times New Roman" w:cs="Times New Roman"/>
      <w:szCs w:val="20"/>
      <w:lang w:eastAsia="zh-CN"/>
    </w:rPr>
  </w:style>
  <w:style w:type="paragraph" w:customStyle="1" w:styleId="TableParagraph">
    <w:name w:val="Table Paragraph"/>
    <w:basedOn w:val="Normal"/>
    <w:uiPriority w:val="1"/>
    <w:qFormat/>
    <w:rsid w:val="006D546C"/>
    <w:pPr>
      <w:widowControl w:val="0"/>
      <w:suppressAutoHyphens w:val="0"/>
      <w:autoSpaceDE w:val="0"/>
      <w:autoSpaceDN w:val="0"/>
      <w:ind w:left="103"/>
    </w:pPr>
    <w:rPr>
      <w:rFonts w:ascii="Times New Roman" w:hAnsi="Times New Roman" w:cs="Times New Roman"/>
      <w:sz w:val="22"/>
      <w:szCs w:val="22"/>
      <w:lang w:val="en-US" w:eastAsia="en-US"/>
    </w:rPr>
  </w:style>
  <w:style w:type="paragraph" w:styleId="Corpodetexto2">
    <w:name w:val="Body Text 2"/>
    <w:basedOn w:val="Normal"/>
    <w:link w:val="Corpodetexto2Char"/>
    <w:rsid w:val="006D546C"/>
    <w:pPr>
      <w:suppressAutoHyphens w:val="0"/>
      <w:spacing w:after="120" w:line="480" w:lineRule="auto"/>
    </w:pPr>
    <w:rPr>
      <w:rFonts w:ascii="Times New Roman" w:hAnsi="Times New Roman" w:cs="Times New Roman"/>
      <w:szCs w:val="20"/>
    </w:rPr>
  </w:style>
  <w:style w:type="character" w:customStyle="1" w:styleId="Corpodetexto2Char">
    <w:name w:val="Corpo de texto 2 Char"/>
    <w:basedOn w:val="Fontepargpadro"/>
    <w:link w:val="Corpodetexto2"/>
    <w:rsid w:val="006D546C"/>
  </w:style>
  <w:style w:type="paragraph" w:styleId="Recuodecorpodetexto3">
    <w:name w:val="Body Text Indent 3"/>
    <w:basedOn w:val="Normal"/>
    <w:link w:val="Recuodecorpodetexto3Char"/>
    <w:unhideWhenUsed/>
    <w:rsid w:val="006D546C"/>
    <w:pPr>
      <w:suppressAutoHyphens w:val="0"/>
      <w:spacing w:after="120"/>
      <w:ind w:left="283"/>
    </w:pPr>
    <w:rPr>
      <w:sz w:val="16"/>
      <w:szCs w:val="16"/>
    </w:rPr>
  </w:style>
  <w:style w:type="character" w:customStyle="1" w:styleId="Recuodecorpodetexto3Char">
    <w:name w:val="Recuo de corpo de texto 3 Char"/>
    <w:basedOn w:val="Fontepargpadro"/>
    <w:link w:val="Recuodecorpodetexto3"/>
    <w:rsid w:val="006D546C"/>
    <w:rPr>
      <w:rFonts w:ascii="Arial" w:hAnsi="Arial" w:cs="Tahoma"/>
      <w:sz w:val="16"/>
      <w:szCs w:val="16"/>
    </w:rPr>
  </w:style>
  <w:style w:type="paragraph" w:customStyle="1" w:styleId="textojustificadorecuoprimeiralinha">
    <w:name w:val="textojustificadorecuoprimeiralinha"/>
    <w:basedOn w:val="Normal"/>
    <w:rsid w:val="009A60CB"/>
    <w:pPr>
      <w:suppressAutoHyphens w:val="0"/>
      <w:spacing w:before="100" w:beforeAutospacing="1" w:after="100" w:afterAutospacing="1"/>
    </w:pPr>
    <w:rPr>
      <w:rFonts w:ascii="Times New Roman" w:hAnsi="Times New Roman" w:cs="Times New Roman"/>
      <w:sz w:val="24"/>
    </w:rPr>
  </w:style>
  <w:style w:type="paragraph" w:customStyle="1" w:styleId="dou-paragraph">
    <w:name w:val="dou-paragraph"/>
    <w:basedOn w:val="Normal"/>
    <w:rsid w:val="00C754FF"/>
    <w:pPr>
      <w:suppressAutoHyphens w:val="0"/>
      <w:spacing w:before="100" w:beforeAutospacing="1" w:after="100" w:afterAutospacing="1"/>
    </w:pPr>
    <w:rPr>
      <w:rFonts w:ascii="Times New Roman" w:hAnsi="Times New Roman" w:cs="Times New Roman"/>
      <w:sz w:val="24"/>
    </w:rPr>
  </w:style>
  <w:style w:type="character" w:styleId="MenoPendente">
    <w:name w:val="Unresolved Mention"/>
    <w:basedOn w:val="Fontepargpadro"/>
    <w:uiPriority w:val="99"/>
    <w:semiHidden/>
    <w:unhideWhenUsed/>
    <w:rsid w:val="00C754FF"/>
    <w:rPr>
      <w:color w:val="605E5C"/>
      <w:shd w:val="clear" w:color="auto" w:fill="E1DFDD"/>
    </w:rPr>
  </w:style>
  <w:style w:type="paragraph" w:styleId="Textodenotaderodap">
    <w:name w:val="footnote text"/>
    <w:basedOn w:val="Normal"/>
    <w:link w:val="TextodenotaderodapChar"/>
    <w:semiHidden/>
    <w:unhideWhenUsed/>
    <w:rsid w:val="00ED7983"/>
    <w:rPr>
      <w:szCs w:val="20"/>
    </w:rPr>
  </w:style>
  <w:style w:type="character" w:customStyle="1" w:styleId="TextodenotaderodapChar">
    <w:name w:val="Texto de nota de rodapé Char"/>
    <w:basedOn w:val="Fontepargpadro"/>
    <w:link w:val="Textodenotaderodap"/>
    <w:semiHidden/>
    <w:rsid w:val="00ED7983"/>
    <w:rPr>
      <w:rFonts w:ascii="Arial" w:hAnsi="Arial" w:cs="Tahoma"/>
    </w:rPr>
  </w:style>
  <w:style w:type="character" w:styleId="Refdenotaderodap">
    <w:name w:val="footnote reference"/>
    <w:basedOn w:val="Fontepargpadro"/>
    <w:semiHidden/>
    <w:unhideWhenUsed/>
    <w:rsid w:val="00ED7983"/>
    <w:rPr>
      <w:vertAlign w:val="superscript"/>
    </w:rPr>
  </w:style>
  <w:style w:type="paragraph" w:customStyle="1" w:styleId="textojustificado">
    <w:name w:val="texto_justificado"/>
    <w:basedOn w:val="Normal"/>
    <w:rsid w:val="00D43BAF"/>
    <w:pPr>
      <w:suppressAutoHyphens w:val="0"/>
      <w:spacing w:before="100" w:beforeAutospacing="1" w:after="100" w:afterAutospacing="1"/>
    </w:pPr>
    <w:rPr>
      <w:rFonts w:ascii="Times New Roman" w:hAnsi="Times New Roman" w:cs="Times New Roman"/>
      <w:sz w:val="24"/>
    </w:rPr>
  </w:style>
  <w:style w:type="paragraph" w:customStyle="1" w:styleId="Default">
    <w:name w:val="Default"/>
    <w:qFormat/>
    <w:rsid w:val="003A2662"/>
    <w:rPr>
      <w:rFonts w:ascii="Arial" w:hAnsi="Arial" w:cs="Arial"/>
      <w:color w:val="000000"/>
      <w:sz w:val="24"/>
      <w:szCs w:val="24"/>
    </w:rPr>
  </w:style>
  <w:style w:type="paragraph" w:styleId="Pr-formataoHTML">
    <w:name w:val="HTML Preformatted"/>
    <w:basedOn w:val="Normal"/>
    <w:link w:val="Pr-formataoHTMLChar"/>
    <w:uiPriority w:val="99"/>
    <w:unhideWhenUsed/>
    <w:qFormat/>
    <w:rsid w:val="009271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Cs w:val="20"/>
    </w:rPr>
  </w:style>
  <w:style w:type="character" w:customStyle="1" w:styleId="Pr-formataoHTMLChar">
    <w:name w:val="Pré-formatação HTML Char"/>
    <w:basedOn w:val="Fontepargpadro"/>
    <w:link w:val="Pr-formataoHTML"/>
    <w:uiPriority w:val="99"/>
    <w:semiHidden/>
    <w:rsid w:val="009271C3"/>
    <w:rPr>
      <w:rFonts w:ascii="Courier New" w:hAnsi="Courier New" w:cs="Courier New"/>
    </w:rPr>
  </w:style>
  <w:style w:type="table" w:styleId="TabeladeGrade4-nfase1">
    <w:name w:val="Grid Table 4 Accent 1"/>
    <w:basedOn w:val="Tabelanormal"/>
    <w:uiPriority w:val="49"/>
    <w:rsid w:val="006E3D66"/>
    <w:rPr>
      <w:rFonts w:asciiTheme="minorHAnsi" w:eastAsiaTheme="minorEastAsia" w:hAnsiTheme="minorHAnsi" w:cstheme="minorBidi"/>
      <w:sz w:val="22"/>
      <w:szCs w:val="22"/>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ombreamentoMdio1-nfase3Char">
    <w:name w:val="Sombreamento Médio 1 - Ênfase 3 Char"/>
    <w:link w:val="SombreamentoMdio1-nfase31"/>
    <w:uiPriority w:val="29"/>
    <w:rsid w:val="006E3D66"/>
    <w:rPr>
      <w:rFonts w:ascii="Ecofont_Spranq_eco_Sans" w:eastAsia="Calibri" w:hAnsi="Ecofont_Spranq_eco_Sans" w:cs="Tahoma"/>
      <w:i/>
      <w:iCs/>
      <w:color w:val="000000"/>
      <w:szCs w:val="24"/>
      <w:shd w:val="clear" w:color="auto" w:fill="FFFFCC"/>
      <w:lang w:eastAsia="zh-CN"/>
    </w:rPr>
  </w:style>
  <w:style w:type="paragraph" w:customStyle="1" w:styleId="ListaColorida-nfase11">
    <w:name w:val="Lista Colorida - Ênfase 11"/>
    <w:basedOn w:val="Normal"/>
    <w:uiPriority w:val="34"/>
    <w:rsid w:val="006E3D66"/>
    <w:pPr>
      <w:tabs>
        <w:tab w:val="left" w:pos="567"/>
        <w:tab w:val="left" w:pos="1134"/>
        <w:tab w:val="left" w:pos="1701"/>
        <w:tab w:val="left" w:pos="2268"/>
        <w:tab w:val="left" w:pos="2835"/>
      </w:tabs>
      <w:suppressAutoHyphens w:val="0"/>
      <w:spacing w:before="120" w:after="120" w:line="276" w:lineRule="auto"/>
      <w:ind w:left="720"/>
      <w:contextualSpacing/>
      <w:jc w:val="both"/>
    </w:pPr>
    <w:rPr>
      <w:rFonts w:ascii="Ecofont_Spranq_eco_Sans" w:eastAsia="Calibri" w:hAnsi="Ecofont_Spranq_eco_Sans" w:cs="Times New Roman"/>
      <w:szCs w:val="22"/>
      <w:lang w:eastAsia="en-US"/>
    </w:rPr>
  </w:style>
  <w:style w:type="paragraph" w:customStyle="1" w:styleId="SombreamentoMdio1-nfase310">
    <w:name w:val="Sombreamento Médio 1 - Ênfase 310"/>
    <w:basedOn w:val="Normal"/>
    <w:next w:val="Normal"/>
    <w:rsid w:val="006E3D66"/>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i/>
      <w:iCs/>
      <w:color w:val="000000"/>
      <w:lang w:eastAsia="zh-CN"/>
    </w:rPr>
  </w:style>
  <w:style w:type="character" w:customStyle="1" w:styleId="GradeMdia2-nfase2Char">
    <w:name w:val="Grade Média 2 - Ênfase 2 Char"/>
    <w:link w:val="GradeMdia2-nfase21"/>
    <w:uiPriority w:val="29"/>
    <w:locked/>
    <w:rsid w:val="006E3D66"/>
    <w:rPr>
      <w:rFonts w:ascii="Ecofont_Spranq_eco_Sans" w:eastAsia="Calibri" w:hAnsi="Ecofont_Spranq_eco_Sans" w:cs="Tahoma"/>
      <w:i/>
      <w:iCs/>
      <w:color w:val="000000"/>
      <w:szCs w:val="24"/>
      <w:shd w:val="clear" w:color="auto" w:fill="FFFFCC"/>
      <w:lang w:eastAsia="en-US"/>
    </w:rPr>
  </w:style>
  <w:style w:type="paragraph" w:customStyle="1" w:styleId="GradeMdia2-nfase21">
    <w:name w:val="Grade Média 2 - Ênfase 21"/>
    <w:basedOn w:val="Normal"/>
    <w:next w:val="Normal"/>
    <w:link w:val="GradeMdia2-nfase2Char"/>
    <w:uiPriority w:val="29"/>
    <w:qFormat/>
    <w:rsid w:val="006E3D66"/>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i/>
      <w:iCs/>
      <w:color w:val="000000"/>
      <w:lang w:eastAsia="en-US"/>
    </w:rPr>
  </w:style>
  <w:style w:type="character" w:customStyle="1" w:styleId="Nivel01Char">
    <w:name w:val="Nivel 01 Char"/>
    <w:basedOn w:val="Fontepargpadro"/>
    <w:link w:val="Nivel010"/>
    <w:locked/>
    <w:rsid w:val="00B8510A"/>
    <w:rPr>
      <w:rFonts w:ascii="Arial" w:eastAsiaTheme="majorEastAsia" w:hAnsi="Arial" w:cs="Arial"/>
      <w:b/>
      <w:bCs/>
    </w:rPr>
  </w:style>
  <w:style w:type="paragraph" w:customStyle="1" w:styleId="Nivel010">
    <w:name w:val="Nivel 01"/>
    <w:basedOn w:val="Ttulo1"/>
    <w:next w:val="Normal"/>
    <w:link w:val="Nivel01Char"/>
    <w:qFormat/>
    <w:rsid w:val="00B8510A"/>
    <w:pPr>
      <w:tabs>
        <w:tab w:val="left" w:pos="567"/>
      </w:tabs>
      <w:suppressAutoHyphens w:val="0"/>
      <w:ind w:left="360" w:hanging="360"/>
      <w:jc w:val="both"/>
    </w:pPr>
    <w:rPr>
      <w:rFonts w:ascii="Arial" w:eastAsiaTheme="majorEastAsia" w:hAnsi="Arial" w:cs="Arial"/>
      <w:b/>
      <w:bCs/>
      <w:color w:val="auto"/>
      <w:sz w:val="20"/>
      <w:szCs w:val="20"/>
    </w:rPr>
  </w:style>
  <w:style w:type="character" w:customStyle="1" w:styleId="Nivel3Char">
    <w:name w:val="Nivel 3 Char"/>
    <w:basedOn w:val="Fontepargpadro"/>
    <w:link w:val="Nivel3"/>
    <w:locked/>
    <w:rsid w:val="00B8510A"/>
    <w:rPr>
      <w:rFonts w:ascii="Ecofont_Spranq_eco_Sans" w:eastAsia="Arial Unicode MS" w:hAnsi="Ecofont_Spranq_eco_Sans" w:cs="Arial"/>
      <w:color w:val="000000"/>
    </w:rPr>
  </w:style>
  <w:style w:type="character" w:customStyle="1" w:styleId="Nivel4Char">
    <w:name w:val="Nivel 4 Char"/>
    <w:basedOn w:val="Fontepargpadro"/>
    <w:link w:val="Nivel4"/>
    <w:locked/>
    <w:rsid w:val="00B8510A"/>
    <w:rPr>
      <w:rFonts w:ascii="Ecofont_Spranq_eco_Sans" w:eastAsia="Arial Unicode MS" w:hAnsi="Ecofont_Spranq_eco_Sans" w:cs="Arial"/>
    </w:rPr>
  </w:style>
  <w:style w:type="character" w:customStyle="1" w:styleId="ouChar">
    <w:name w:val="ou Char"/>
    <w:basedOn w:val="PargrafodaListaChar"/>
    <w:link w:val="ou"/>
    <w:locked/>
    <w:rsid w:val="00B8510A"/>
    <w:rPr>
      <w:rFonts w:ascii="Arial" w:eastAsiaTheme="minorHAnsi" w:hAnsi="Arial" w:cs="Arial"/>
      <w:b/>
      <w:bCs/>
      <w:i/>
      <w:iCs/>
      <w:color w:val="FF0000"/>
      <w:sz w:val="24"/>
      <w:szCs w:val="24"/>
      <w:u w:val="single"/>
    </w:rPr>
  </w:style>
  <w:style w:type="paragraph" w:customStyle="1" w:styleId="ou">
    <w:name w:val="ou"/>
    <w:basedOn w:val="PargrafodaLista"/>
    <w:link w:val="ouChar"/>
    <w:qFormat/>
    <w:rsid w:val="00B8510A"/>
    <w:pPr>
      <w:suppressAutoHyphens w:val="0"/>
      <w:spacing w:before="60" w:after="60" w:line="256" w:lineRule="auto"/>
      <w:ind w:left="0"/>
      <w:contextualSpacing w:val="0"/>
      <w:jc w:val="center"/>
    </w:pPr>
    <w:rPr>
      <w:rFonts w:eastAsiaTheme="minorHAnsi" w:cs="Arial"/>
      <w:b/>
      <w:bCs/>
      <w:i/>
      <w:iCs/>
      <w:color w:val="FF0000"/>
      <w:sz w:val="24"/>
      <w:u w:val="single"/>
    </w:rPr>
  </w:style>
  <w:style w:type="character" w:customStyle="1" w:styleId="Nvel2-RedChar">
    <w:name w:val="Nível 2 -Red Char"/>
    <w:basedOn w:val="Nivel2Char"/>
    <w:link w:val="Nvel2-Red"/>
    <w:locked/>
    <w:rsid w:val="00B8510A"/>
    <w:rPr>
      <w:rFonts w:ascii="Arial" w:eastAsia="Arial Unicode MS" w:hAnsi="Arial" w:cs="Arial"/>
      <w:i/>
      <w:iCs/>
      <w:color w:val="FF0000"/>
    </w:rPr>
  </w:style>
  <w:style w:type="paragraph" w:customStyle="1" w:styleId="Nvel2-Red">
    <w:name w:val="Nível 2 -Red"/>
    <w:basedOn w:val="Nivel2"/>
    <w:link w:val="Nvel2-RedChar"/>
    <w:qFormat/>
    <w:rsid w:val="00B8510A"/>
    <w:pPr>
      <w:ind w:left="4969"/>
    </w:pPr>
    <w:rPr>
      <w:rFonts w:ascii="Arial" w:eastAsia="Times New Roman" w:hAnsi="Arial" w:cs="Arial"/>
      <w:i/>
      <w:iCs/>
      <w:color w:val="FF0000"/>
    </w:rPr>
  </w:style>
  <w:style w:type="character" w:customStyle="1" w:styleId="Nvel3-RChar">
    <w:name w:val="Nível 3-R Char"/>
    <w:basedOn w:val="Nivel3Char"/>
    <w:link w:val="Nvel3-R"/>
    <w:locked/>
    <w:rsid w:val="00B8510A"/>
    <w:rPr>
      <w:rFonts w:ascii="Ecofont_Spranq_eco_Sans" w:eastAsia="Arial Unicode MS" w:hAnsi="Ecofont_Spranq_eco_Sans" w:cs="Arial"/>
      <w:i/>
      <w:iCs/>
      <w:color w:val="FF0000"/>
    </w:rPr>
  </w:style>
  <w:style w:type="paragraph" w:customStyle="1" w:styleId="Nvel3-R">
    <w:name w:val="Nível 3-R"/>
    <w:basedOn w:val="Nivel3"/>
    <w:link w:val="Nvel3-RChar"/>
    <w:qFormat/>
    <w:rsid w:val="00B8510A"/>
    <w:pPr>
      <w:tabs>
        <w:tab w:val="clear" w:pos="360"/>
      </w:tabs>
      <w:ind w:left="425" w:firstLine="0"/>
    </w:pPr>
    <w:rPr>
      <w:i/>
      <w:iCs/>
      <w:color w:val="FF0000"/>
    </w:rPr>
  </w:style>
  <w:style w:type="character" w:customStyle="1" w:styleId="Nvel4-RChar">
    <w:name w:val="Nível 4-R Char"/>
    <w:basedOn w:val="Nivel4Char"/>
    <w:link w:val="Nvel4-R"/>
    <w:locked/>
    <w:rsid w:val="00B8510A"/>
    <w:rPr>
      <w:rFonts w:ascii="Ecofont_Spranq_eco_Sans" w:eastAsia="Arial Unicode MS" w:hAnsi="Ecofont_Spranq_eco_Sans" w:cs="Arial"/>
      <w:i/>
      <w:iCs/>
      <w:color w:val="FF0000"/>
    </w:rPr>
  </w:style>
  <w:style w:type="paragraph" w:customStyle="1" w:styleId="Nvel4-R">
    <w:name w:val="Nível 4-R"/>
    <w:basedOn w:val="Nivel4"/>
    <w:link w:val="Nvel4-RChar"/>
    <w:qFormat/>
    <w:rsid w:val="00B8510A"/>
    <w:pPr>
      <w:tabs>
        <w:tab w:val="clear" w:pos="360"/>
      </w:tabs>
      <w:ind w:left="2491" w:hanging="648"/>
    </w:pPr>
    <w:rPr>
      <w:i/>
      <w:iCs/>
      <w:color w:val="FF0000"/>
    </w:rPr>
  </w:style>
  <w:style w:type="character" w:customStyle="1" w:styleId="PrembuloChar">
    <w:name w:val="Preâmbulo Char"/>
    <w:basedOn w:val="Fontepargpadro"/>
    <w:link w:val="Prembulo"/>
    <w:locked/>
    <w:rsid w:val="00B8510A"/>
    <w:rPr>
      <w:rFonts w:ascii="Arial" w:eastAsia="Arial" w:hAnsi="Arial" w:cs="Arial"/>
      <w:bCs/>
    </w:rPr>
  </w:style>
  <w:style w:type="paragraph" w:customStyle="1" w:styleId="Prembulo">
    <w:name w:val="Preâmbulo"/>
    <w:basedOn w:val="Normal"/>
    <w:link w:val="PrembuloChar"/>
    <w:qFormat/>
    <w:rsid w:val="00B8510A"/>
    <w:pPr>
      <w:suppressAutoHyphens w:val="0"/>
      <w:spacing w:before="480" w:after="120" w:line="360" w:lineRule="auto"/>
      <w:ind w:left="4253" w:right="-17"/>
      <w:jc w:val="both"/>
    </w:pPr>
    <w:rPr>
      <w:rFonts w:eastAsia="Arial" w:cs="Arial"/>
      <w:bCs/>
      <w:szCs w:val="20"/>
    </w:rPr>
  </w:style>
  <w:style w:type="paragraph" w:customStyle="1" w:styleId="Notaexplicativa">
    <w:name w:val="Nota explicativa"/>
    <w:basedOn w:val="Citao"/>
    <w:link w:val="NotaexplicativaChar"/>
    <w:qFormat/>
    <w:rsid w:val="00E726A9"/>
    <w:pPr>
      <w:suppressAutoHyphens w:val="0"/>
    </w:pPr>
    <w:rPr>
      <w:rFonts w:ascii="Arial" w:hAnsi="Arial" w:cs="Tahoma"/>
    </w:rPr>
  </w:style>
  <w:style w:type="character" w:customStyle="1" w:styleId="NotaexplicativaChar">
    <w:name w:val="Nota explicativa Char"/>
    <w:basedOn w:val="CitaoChar"/>
    <w:link w:val="Notaexplicativa"/>
    <w:rsid w:val="00E726A9"/>
    <w:rPr>
      <w:rFonts w:ascii="Arial" w:eastAsia="Calibri" w:hAnsi="Arial" w:cs="Tahoma"/>
      <w:i/>
      <w:iCs/>
      <w:color w:val="000000"/>
      <w:szCs w:val="24"/>
      <w:shd w:val="clear" w:color="auto" w:fill="FFFFCC"/>
      <w:lang w:eastAsia="en-US"/>
    </w:rPr>
  </w:style>
  <w:style w:type="numbering" w:customStyle="1" w:styleId="Estilo3">
    <w:name w:val="Estilo3"/>
    <w:uiPriority w:val="99"/>
    <w:rsid w:val="00E726A9"/>
    <w:pPr>
      <w:numPr>
        <w:numId w:val="11"/>
      </w:numPr>
    </w:pPr>
  </w:style>
  <w:style w:type="numbering" w:customStyle="1" w:styleId="Estilo4">
    <w:name w:val="Estilo4"/>
    <w:uiPriority w:val="99"/>
    <w:rsid w:val="00E726A9"/>
    <w:pPr>
      <w:numPr>
        <w:numId w:val="12"/>
      </w:numPr>
    </w:pPr>
  </w:style>
  <w:style w:type="numbering" w:customStyle="1" w:styleId="Estilo5">
    <w:name w:val="Estilo5"/>
    <w:uiPriority w:val="99"/>
    <w:rsid w:val="00E726A9"/>
    <w:pPr>
      <w:numPr>
        <w:numId w:val="13"/>
      </w:numPr>
    </w:pPr>
  </w:style>
  <w:style w:type="numbering" w:customStyle="1" w:styleId="Estilo6">
    <w:name w:val="Estilo6"/>
    <w:uiPriority w:val="99"/>
    <w:rsid w:val="00E726A9"/>
    <w:pPr>
      <w:numPr>
        <w:numId w:val="14"/>
      </w:numPr>
    </w:pPr>
  </w:style>
  <w:style w:type="character" w:customStyle="1" w:styleId="TtuloChar">
    <w:name w:val="Título Char"/>
    <w:basedOn w:val="Fontepargpadro"/>
    <w:link w:val="Ttulo"/>
    <w:rsid w:val="00E726A9"/>
    <w:rPr>
      <w:rFonts w:ascii="Liberation Sans" w:eastAsia="Microsoft YaHei" w:hAnsi="Liberation Sans" w:cs="Mangal"/>
      <w:sz w:val="28"/>
      <w:szCs w:val="28"/>
    </w:rPr>
  </w:style>
  <w:style w:type="paragraph" w:customStyle="1" w:styleId="PADRO">
    <w:name w:val="PADRÃO"/>
    <w:qFormat/>
    <w:rsid w:val="00E726A9"/>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paragraph">
    <w:name w:val="paragraph"/>
    <w:basedOn w:val="Normal"/>
    <w:rsid w:val="00E726A9"/>
    <w:pPr>
      <w:suppressAutoHyphens w:val="0"/>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E726A9"/>
  </w:style>
  <w:style w:type="character" w:customStyle="1" w:styleId="eop">
    <w:name w:val="eop"/>
    <w:basedOn w:val="Fontepargpadro"/>
    <w:rsid w:val="00E726A9"/>
  </w:style>
  <w:style w:type="character" w:customStyle="1" w:styleId="spellingerror">
    <w:name w:val="spellingerror"/>
    <w:basedOn w:val="Fontepargpadro"/>
    <w:rsid w:val="00E726A9"/>
  </w:style>
  <w:style w:type="paragraph" w:customStyle="1" w:styleId="textbody">
    <w:name w:val="textbody"/>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em0020ementa">
    <w:name w:val="em_0020ementa"/>
    <w:basedOn w:val="Normal"/>
    <w:rsid w:val="00E726A9"/>
    <w:pPr>
      <w:suppressAutoHyphens w:val="0"/>
      <w:ind w:left="4160"/>
      <w:jc w:val="both"/>
    </w:pPr>
    <w:rPr>
      <w:rFonts w:ascii="Times New Roman" w:hAnsi="Times New Roman" w:cs="Times New Roman"/>
      <w:sz w:val="28"/>
      <w:szCs w:val="28"/>
    </w:rPr>
  </w:style>
  <w:style w:type="character" w:customStyle="1" w:styleId="cp0020corpodespachochar1">
    <w:name w:val="cp_0020corpodespacho__char1"/>
    <w:rsid w:val="00E726A9"/>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E726A9"/>
    <w:rPr>
      <w:rFonts w:ascii="Times New Roman" w:hAnsi="Times New Roman" w:cs="Times New Roman" w:hint="default"/>
      <w:strike w:val="0"/>
      <w:dstrike w:val="0"/>
      <w:sz w:val="28"/>
      <w:szCs w:val="28"/>
      <w:u w:val="none"/>
      <w:effect w:val="none"/>
    </w:rPr>
  </w:style>
  <w:style w:type="character" w:customStyle="1" w:styleId="Manoel">
    <w:name w:val="Manoel"/>
    <w:rsid w:val="00E726A9"/>
    <w:rPr>
      <w:rFonts w:ascii="Arial" w:hAnsi="Arial" w:cs="Arial"/>
      <w:color w:val="7030A0"/>
      <w:sz w:val="20"/>
    </w:rPr>
  </w:style>
  <w:style w:type="character" w:customStyle="1" w:styleId="ListLabel12">
    <w:name w:val="ListLabel 12"/>
    <w:rsid w:val="00E726A9"/>
    <w:rPr>
      <w:b/>
    </w:rPr>
  </w:style>
  <w:style w:type="paragraph" w:customStyle="1" w:styleId="texto1">
    <w:name w:val="texto1"/>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xwestern">
    <w:name w:val="x_western"/>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rsid w:val="00E726A9"/>
    <w:pPr>
      <w:suppressAutoHyphens w:val="0"/>
      <w:ind w:firstLine="1134"/>
      <w:jc w:val="both"/>
    </w:pPr>
    <w:rPr>
      <w:rFonts w:ascii="Times New Roman" w:hAnsi="Times New Roman" w:cs="Times New Roman"/>
      <w:sz w:val="24"/>
      <w:szCs w:val="22"/>
      <w:lang w:eastAsia="en-US"/>
    </w:rPr>
  </w:style>
  <w:style w:type="paragraph" w:customStyle="1" w:styleId="Normal1">
    <w:name w:val="Normal_1"/>
    <w:rsid w:val="00E726A9"/>
    <w:rPr>
      <w:sz w:val="24"/>
      <w:szCs w:val="22"/>
      <w:lang w:eastAsia="en-US"/>
    </w:rPr>
  </w:style>
  <w:style w:type="paragraph" w:customStyle="1" w:styleId="tcu-ac-item9-1linha">
    <w:name w:val="tcu_-__ac_-_item_9_-_1ª_linha"/>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textojustificadorecuoprimeiralinha0">
    <w:name w:val="texto_justificado_recuo_primeira_linha"/>
    <w:basedOn w:val="Normal"/>
    <w:rsid w:val="00E726A9"/>
    <w:pPr>
      <w:suppressAutoHyphens w:val="0"/>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E726A9"/>
  </w:style>
  <w:style w:type="paragraph" w:customStyle="1" w:styleId="Nvel2Opcional">
    <w:name w:val="Nível 2 Opcional"/>
    <w:basedOn w:val="Nivel2"/>
    <w:link w:val="Nvel2OpcionalChar"/>
    <w:rsid w:val="00E726A9"/>
    <w:pPr>
      <w:numPr>
        <w:ilvl w:val="0"/>
        <w:numId w:val="0"/>
      </w:numPr>
      <w:ind w:left="432" w:hanging="432"/>
    </w:pPr>
    <w:rPr>
      <w:rFonts w:ascii="Arial" w:eastAsia="Times New Roman" w:hAnsi="Arial" w:cs="Arial"/>
      <w:i/>
      <w:noProof/>
      <w:color w:val="FF0000"/>
    </w:rPr>
  </w:style>
  <w:style w:type="paragraph" w:customStyle="1" w:styleId="Nvel3Opcional">
    <w:name w:val="Nível 3 Opcional"/>
    <w:basedOn w:val="Nivel3"/>
    <w:link w:val="Nvel3OpcionalChar"/>
    <w:rsid w:val="00E726A9"/>
    <w:pPr>
      <w:numPr>
        <w:ilvl w:val="0"/>
        <w:numId w:val="0"/>
      </w:numPr>
      <w:ind w:left="1072" w:hanging="504"/>
    </w:pPr>
    <w:rPr>
      <w:rFonts w:ascii="Arial" w:eastAsia="Times New Roman" w:hAnsi="Arial"/>
      <w:i/>
      <w:iCs/>
      <w:noProof/>
      <w:color w:val="FF0000"/>
    </w:rPr>
  </w:style>
  <w:style w:type="character" w:customStyle="1" w:styleId="Nvel2OpcionalChar">
    <w:name w:val="Nível 2 Opcional Char"/>
    <w:basedOn w:val="Fontepargpadro"/>
    <w:link w:val="Nvel2Opcional"/>
    <w:rsid w:val="00E726A9"/>
    <w:rPr>
      <w:rFonts w:ascii="Arial" w:hAnsi="Arial" w:cs="Arial"/>
      <w:i/>
      <w:noProof/>
      <w:color w:val="FF0000"/>
    </w:rPr>
  </w:style>
  <w:style w:type="character" w:customStyle="1" w:styleId="Nvel3OpcionalChar">
    <w:name w:val="Nível 3 Opcional Char"/>
    <w:basedOn w:val="Fontepargpadro"/>
    <w:link w:val="Nvel3Opcional"/>
    <w:rsid w:val="00E726A9"/>
    <w:rPr>
      <w:rFonts w:ascii="Arial" w:hAnsi="Arial" w:cs="Arial"/>
      <w:i/>
      <w:iCs/>
      <w:noProof/>
      <w:color w:val="FF0000"/>
    </w:rPr>
  </w:style>
  <w:style w:type="paragraph" w:customStyle="1" w:styleId="corpo0">
    <w:name w:val="corpo"/>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itemnivel2">
    <w:name w:val="item_nivel2"/>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itemnivel1">
    <w:name w:val="item_nivel1"/>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itemalinealetra">
    <w:name w:val="item_alinea_letra"/>
    <w:basedOn w:val="Normal"/>
    <w:rsid w:val="00E726A9"/>
    <w:pPr>
      <w:suppressAutoHyphens w:val="0"/>
      <w:spacing w:before="100" w:beforeAutospacing="1" w:after="100" w:afterAutospacing="1"/>
    </w:pPr>
    <w:rPr>
      <w:rFonts w:ascii="Times New Roman" w:hAnsi="Times New Roman" w:cs="Times New Roman"/>
      <w:sz w:val="24"/>
    </w:rPr>
  </w:style>
  <w:style w:type="character" w:customStyle="1" w:styleId="markedcontent">
    <w:name w:val="markedcontent"/>
    <w:basedOn w:val="Fontepargpadro"/>
    <w:rsid w:val="00E726A9"/>
  </w:style>
  <w:style w:type="paragraph" w:customStyle="1" w:styleId="Textbody0">
    <w:name w:val="Text body"/>
    <w:basedOn w:val="Standard"/>
    <w:rsid w:val="00E726A9"/>
    <w:pPr>
      <w:widowControl/>
      <w:autoSpaceDN w:val="0"/>
      <w:spacing w:after="140" w:line="276" w:lineRule="auto"/>
      <w:textAlignment w:val="auto"/>
    </w:pPr>
    <w:rPr>
      <w:rFonts w:ascii="Liberation Serif" w:eastAsia="NSimSun" w:hAnsi="Liberation Serif" w:cs="Lucida Sans"/>
      <w:kern w:val="3"/>
    </w:rPr>
  </w:style>
  <w:style w:type="character" w:customStyle="1" w:styleId="MenoPendente3">
    <w:name w:val="Menção Pendente3"/>
    <w:basedOn w:val="Fontepargpadro"/>
    <w:uiPriority w:val="99"/>
    <w:semiHidden/>
    <w:unhideWhenUsed/>
    <w:rsid w:val="00E726A9"/>
    <w:rPr>
      <w:color w:val="605E5C"/>
      <w:shd w:val="clear" w:color="auto" w:fill="E1DFDD"/>
    </w:rPr>
  </w:style>
  <w:style w:type="character" w:customStyle="1" w:styleId="MenoPendente4">
    <w:name w:val="Menção Pendente4"/>
    <w:basedOn w:val="Fontepargpadro"/>
    <w:uiPriority w:val="99"/>
    <w:semiHidden/>
    <w:unhideWhenUsed/>
    <w:rsid w:val="00E726A9"/>
    <w:rPr>
      <w:color w:val="605E5C"/>
      <w:shd w:val="clear" w:color="auto" w:fill="E1DFDD"/>
    </w:rPr>
  </w:style>
  <w:style w:type="paragraph" w:customStyle="1" w:styleId="Nvel1-SemNum">
    <w:name w:val="Nível 1-Sem Num"/>
    <w:basedOn w:val="Nivel010"/>
    <w:link w:val="Nvel1-SemNumChar"/>
    <w:qFormat/>
    <w:rsid w:val="00E726A9"/>
    <w:pPr>
      <w:ind w:left="357" w:firstLine="0"/>
      <w:outlineLvl w:val="1"/>
    </w:pPr>
    <w:rPr>
      <w:color w:val="FF0000"/>
    </w:rPr>
  </w:style>
  <w:style w:type="character" w:customStyle="1" w:styleId="Nvel1-SemNumChar">
    <w:name w:val="Nível 1-Sem Num Char"/>
    <w:basedOn w:val="Nivel01Char"/>
    <w:link w:val="Nvel1-SemNum"/>
    <w:rsid w:val="00E726A9"/>
    <w:rPr>
      <w:rFonts w:ascii="Arial" w:eastAsiaTheme="majorEastAsia" w:hAnsi="Arial" w:cs="Arial"/>
      <w:b/>
      <w:bCs/>
      <w:color w:val="FF0000"/>
    </w:rPr>
  </w:style>
  <w:style w:type="character" w:customStyle="1" w:styleId="MenoPendente5">
    <w:name w:val="Menção Pendente5"/>
    <w:basedOn w:val="Fontepargpadro"/>
    <w:uiPriority w:val="99"/>
    <w:semiHidden/>
    <w:unhideWhenUsed/>
    <w:rsid w:val="00E726A9"/>
    <w:rPr>
      <w:color w:val="605E5C"/>
      <w:shd w:val="clear" w:color="auto" w:fill="E1DFDD"/>
    </w:rPr>
  </w:style>
  <w:style w:type="numbering" w:customStyle="1" w:styleId="Listaatual1">
    <w:name w:val="Lista atual1"/>
    <w:uiPriority w:val="99"/>
    <w:rsid w:val="00767D68"/>
    <w:pPr>
      <w:numPr>
        <w:numId w:val="37"/>
      </w:numPr>
    </w:pPr>
  </w:style>
  <w:style w:type="table" w:styleId="TabeladeGrade3-nfase1">
    <w:name w:val="Grid Table 3 Accent 1"/>
    <w:basedOn w:val="Tabelanormal"/>
    <w:uiPriority w:val="48"/>
    <w:rsid w:val="00C00AE6"/>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7182">
      <w:bodyDiv w:val="1"/>
      <w:marLeft w:val="0"/>
      <w:marRight w:val="0"/>
      <w:marTop w:val="0"/>
      <w:marBottom w:val="0"/>
      <w:divBdr>
        <w:top w:val="none" w:sz="0" w:space="0" w:color="auto"/>
        <w:left w:val="none" w:sz="0" w:space="0" w:color="auto"/>
        <w:bottom w:val="none" w:sz="0" w:space="0" w:color="auto"/>
        <w:right w:val="none" w:sz="0" w:space="0" w:color="auto"/>
      </w:divBdr>
    </w:div>
    <w:div w:id="30304079">
      <w:bodyDiv w:val="1"/>
      <w:marLeft w:val="0"/>
      <w:marRight w:val="0"/>
      <w:marTop w:val="0"/>
      <w:marBottom w:val="0"/>
      <w:divBdr>
        <w:top w:val="none" w:sz="0" w:space="0" w:color="auto"/>
        <w:left w:val="none" w:sz="0" w:space="0" w:color="auto"/>
        <w:bottom w:val="none" w:sz="0" w:space="0" w:color="auto"/>
        <w:right w:val="none" w:sz="0" w:space="0" w:color="auto"/>
      </w:divBdr>
    </w:div>
    <w:div w:id="52700573">
      <w:bodyDiv w:val="1"/>
      <w:marLeft w:val="0"/>
      <w:marRight w:val="0"/>
      <w:marTop w:val="0"/>
      <w:marBottom w:val="0"/>
      <w:divBdr>
        <w:top w:val="none" w:sz="0" w:space="0" w:color="auto"/>
        <w:left w:val="none" w:sz="0" w:space="0" w:color="auto"/>
        <w:bottom w:val="none" w:sz="0" w:space="0" w:color="auto"/>
        <w:right w:val="none" w:sz="0" w:space="0" w:color="auto"/>
      </w:divBdr>
    </w:div>
    <w:div w:id="73867438">
      <w:bodyDiv w:val="1"/>
      <w:marLeft w:val="0"/>
      <w:marRight w:val="0"/>
      <w:marTop w:val="0"/>
      <w:marBottom w:val="0"/>
      <w:divBdr>
        <w:top w:val="none" w:sz="0" w:space="0" w:color="auto"/>
        <w:left w:val="none" w:sz="0" w:space="0" w:color="auto"/>
        <w:bottom w:val="none" w:sz="0" w:space="0" w:color="auto"/>
        <w:right w:val="none" w:sz="0" w:space="0" w:color="auto"/>
      </w:divBdr>
    </w:div>
    <w:div w:id="92213576">
      <w:bodyDiv w:val="1"/>
      <w:marLeft w:val="0"/>
      <w:marRight w:val="0"/>
      <w:marTop w:val="0"/>
      <w:marBottom w:val="0"/>
      <w:divBdr>
        <w:top w:val="none" w:sz="0" w:space="0" w:color="auto"/>
        <w:left w:val="none" w:sz="0" w:space="0" w:color="auto"/>
        <w:bottom w:val="none" w:sz="0" w:space="0" w:color="auto"/>
        <w:right w:val="none" w:sz="0" w:space="0" w:color="auto"/>
      </w:divBdr>
    </w:div>
    <w:div w:id="152331963">
      <w:bodyDiv w:val="1"/>
      <w:marLeft w:val="0"/>
      <w:marRight w:val="0"/>
      <w:marTop w:val="0"/>
      <w:marBottom w:val="0"/>
      <w:divBdr>
        <w:top w:val="none" w:sz="0" w:space="0" w:color="auto"/>
        <w:left w:val="none" w:sz="0" w:space="0" w:color="auto"/>
        <w:bottom w:val="none" w:sz="0" w:space="0" w:color="auto"/>
        <w:right w:val="none" w:sz="0" w:space="0" w:color="auto"/>
      </w:divBdr>
    </w:div>
    <w:div w:id="418334301">
      <w:bodyDiv w:val="1"/>
      <w:marLeft w:val="0"/>
      <w:marRight w:val="0"/>
      <w:marTop w:val="0"/>
      <w:marBottom w:val="0"/>
      <w:divBdr>
        <w:top w:val="none" w:sz="0" w:space="0" w:color="auto"/>
        <w:left w:val="none" w:sz="0" w:space="0" w:color="auto"/>
        <w:bottom w:val="none" w:sz="0" w:space="0" w:color="auto"/>
        <w:right w:val="none" w:sz="0" w:space="0" w:color="auto"/>
      </w:divBdr>
    </w:div>
    <w:div w:id="427387057">
      <w:bodyDiv w:val="1"/>
      <w:marLeft w:val="0"/>
      <w:marRight w:val="0"/>
      <w:marTop w:val="0"/>
      <w:marBottom w:val="0"/>
      <w:divBdr>
        <w:top w:val="none" w:sz="0" w:space="0" w:color="auto"/>
        <w:left w:val="none" w:sz="0" w:space="0" w:color="auto"/>
        <w:bottom w:val="none" w:sz="0" w:space="0" w:color="auto"/>
        <w:right w:val="none" w:sz="0" w:space="0" w:color="auto"/>
      </w:divBdr>
    </w:div>
    <w:div w:id="453787626">
      <w:bodyDiv w:val="1"/>
      <w:marLeft w:val="0"/>
      <w:marRight w:val="0"/>
      <w:marTop w:val="0"/>
      <w:marBottom w:val="0"/>
      <w:divBdr>
        <w:top w:val="none" w:sz="0" w:space="0" w:color="auto"/>
        <w:left w:val="none" w:sz="0" w:space="0" w:color="auto"/>
        <w:bottom w:val="none" w:sz="0" w:space="0" w:color="auto"/>
        <w:right w:val="none" w:sz="0" w:space="0" w:color="auto"/>
      </w:divBdr>
    </w:div>
    <w:div w:id="593326440">
      <w:bodyDiv w:val="1"/>
      <w:marLeft w:val="0"/>
      <w:marRight w:val="0"/>
      <w:marTop w:val="0"/>
      <w:marBottom w:val="0"/>
      <w:divBdr>
        <w:top w:val="none" w:sz="0" w:space="0" w:color="auto"/>
        <w:left w:val="none" w:sz="0" w:space="0" w:color="auto"/>
        <w:bottom w:val="none" w:sz="0" w:space="0" w:color="auto"/>
        <w:right w:val="none" w:sz="0" w:space="0" w:color="auto"/>
      </w:divBdr>
    </w:div>
    <w:div w:id="623661915">
      <w:bodyDiv w:val="1"/>
      <w:marLeft w:val="0"/>
      <w:marRight w:val="0"/>
      <w:marTop w:val="0"/>
      <w:marBottom w:val="0"/>
      <w:divBdr>
        <w:top w:val="none" w:sz="0" w:space="0" w:color="auto"/>
        <w:left w:val="none" w:sz="0" w:space="0" w:color="auto"/>
        <w:bottom w:val="none" w:sz="0" w:space="0" w:color="auto"/>
        <w:right w:val="none" w:sz="0" w:space="0" w:color="auto"/>
      </w:divBdr>
    </w:div>
    <w:div w:id="639728096">
      <w:bodyDiv w:val="1"/>
      <w:marLeft w:val="0"/>
      <w:marRight w:val="0"/>
      <w:marTop w:val="0"/>
      <w:marBottom w:val="0"/>
      <w:divBdr>
        <w:top w:val="none" w:sz="0" w:space="0" w:color="auto"/>
        <w:left w:val="none" w:sz="0" w:space="0" w:color="auto"/>
        <w:bottom w:val="none" w:sz="0" w:space="0" w:color="auto"/>
        <w:right w:val="none" w:sz="0" w:space="0" w:color="auto"/>
      </w:divBdr>
    </w:div>
    <w:div w:id="649215130">
      <w:bodyDiv w:val="1"/>
      <w:marLeft w:val="0"/>
      <w:marRight w:val="0"/>
      <w:marTop w:val="0"/>
      <w:marBottom w:val="0"/>
      <w:divBdr>
        <w:top w:val="none" w:sz="0" w:space="0" w:color="auto"/>
        <w:left w:val="none" w:sz="0" w:space="0" w:color="auto"/>
        <w:bottom w:val="none" w:sz="0" w:space="0" w:color="auto"/>
        <w:right w:val="none" w:sz="0" w:space="0" w:color="auto"/>
      </w:divBdr>
    </w:div>
    <w:div w:id="663245930">
      <w:bodyDiv w:val="1"/>
      <w:marLeft w:val="0"/>
      <w:marRight w:val="0"/>
      <w:marTop w:val="0"/>
      <w:marBottom w:val="0"/>
      <w:divBdr>
        <w:top w:val="none" w:sz="0" w:space="0" w:color="auto"/>
        <w:left w:val="none" w:sz="0" w:space="0" w:color="auto"/>
        <w:bottom w:val="none" w:sz="0" w:space="0" w:color="auto"/>
        <w:right w:val="none" w:sz="0" w:space="0" w:color="auto"/>
      </w:divBdr>
    </w:div>
    <w:div w:id="676691542">
      <w:bodyDiv w:val="1"/>
      <w:marLeft w:val="0"/>
      <w:marRight w:val="0"/>
      <w:marTop w:val="0"/>
      <w:marBottom w:val="0"/>
      <w:divBdr>
        <w:top w:val="none" w:sz="0" w:space="0" w:color="auto"/>
        <w:left w:val="none" w:sz="0" w:space="0" w:color="auto"/>
        <w:bottom w:val="none" w:sz="0" w:space="0" w:color="auto"/>
        <w:right w:val="none" w:sz="0" w:space="0" w:color="auto"/>
      </w:divBdr>
    </w:div>
    <w:div w:id="727218041">
      <w:bodyDiv w:val="1"/>
      <w:marLeft w:val="0"/>
      <w:marRight w:val="0"/>
      <w:marTop w:val="0"/>
      <w:marBottom w:val="0"/>
      <w:divBdr>
        <w:top w:val="none" w:sz="0" w:space="0" w:color="auto"/>
        <w:left w:val="none" w:sz="0" w:space="0" w:color="auto"/>
        <w:bottom w:val="none" w:sz="0" w:space="0" w:color="auto"/>
        <w:right w:val="none" w:sz="0" w:space="0" w:color="auto"/>
      </w:divBdr>
    </w:div>
    <w:div w:id="790441106">
      <w:bodyDiv w:val="1"/>
      <w:marLeft w:val="0"/>
      <w:marRight w:val="0"/>
      <w:marTop w:val="0"/>
      <w:marBottom w:val="0"/>
      <w:divBdr>
        <w:top w:val="none" w:sz="0" w:space="0" w:color="auto"/>
        <w:left w:val="none" w:sz="0" w:space="0" w:color="auto"/>
        <w:bottom w:val="none" w:sz="0" w:space="0" w:color="auto"/>
        <w:right w:val="none" w:sz="0" w:space="0" w:color="auto"/>
      </w:divBdr>
    </w:div>
    <w:div w:id="801116875">
      <w:bodyDiv w:val="1"/>
      <w:marLeft w:val="0"/>
      <w:marRight w:val="0"/>
      <w:marTop w:val="0"/>
      <w:marBottom w:val="0"/>
      <w:divBdr>
        <w:top w:val="none" w:sz="0" w:space="0" w:color="auto"/>
        <w:left w:val="none" w:sz="0" w:space="0" w:color="auto"/>
        <w:bottom w:val="none" w:sz="0" w:space="0" w:color="auto"/>
        <w:right w:val="none" w:sz="0" w:space="0" w:color="auto"/>
      </w:divBdr>
    </w:div>
    <w:div w:id="820462738">
      <w:bodyDiv w:val="1"/>
      <w:marLeft w:val="0"/>
      <w:marRight w:val="0"/>
      <w:marTop w:val="0"/>
      <w:marBottom w:val="0"/>
      <w:divBdr>
        <w:top w:val="none" w:sz="0" w:space="0" w:color="auto"/>
        <w:left w:val="none" w:sz="0" w:space="0" w:color="auto"/>
        <w:bottom w:val="none" w:sz="0" w:space="0" w:color="auto"/>
        <w:right w:val="none" w:sz="0" w:space="0" w:color="auto"/>
      </w:divBdr>
    </w:div>
    <w:div w:id="828206667">
      <w:bodyDiv w:val="1"/>
      <w:marLeft w:val="0"/>
      <w:marRight w:val="0"/>
      <w:marTop w:val="0"/>
      <w:marBottom w:val="0"/>
      <w:divBdr>
        <w:top w:val="none" w:sz="0" w:space="0" w:color="auto"/>
        <w:left w:val="none" w:sz="0" w:space="0" w:color="auto"/>
        <w:bottom w:val="none" w:sz="0" w:space="0" w:color="auto"/>
        <w:right w:val="none" w:sz="0" w:space="0" w:color="auto"/>
      </w:divBdr>
    </w:div>
    <w:div w:id="851116171">
      <w:bodyDiv w:val="1"/>
      <w:marLeft w:val="0"/>
      <w:marRight w:val="0"/>
      <w:marTop w:val="0"/>
      <w:marBottom w:val="0"/>
      <w:divBdr>
        <w:top w:val="none" w:sz="0" w:space="0" w:color="auto"/>
        <w:left w:val="none" w:sz="0" w:space="0" w:color="auto"/>
        <w:bottom w:val="none" w:sz="0" w:space="0" w:color="auto"/>
        <w:right w:val="none" w:sz="0" w:space="0" w:color="auto"/>
      </w:divBdr>
    </w:div>
    <w:div w:id="889196079">
      <w:bodyDiv w:val="1"/>
      <w:marLeft w:val="0"/>
      <w:marRight w:val="0"/>
      <w:marTop w:val="0"/>
      <w:marBottom w:val="0"/>
      <w:divBdr>
        <w:top w:val="none" w:sz="0" w:space="0" w:color="auto"/>
        <w:left w:val="none" w:sz="0" w:space="0" w:color="auto"/>
        <w:bottom w:val="none" w:sz="0" w:space="0" w:color="auto"/>
        <w:right w:val="none" w:sz="0" w:space="0" w:color="auto"/>
      </w:divBdr>
    </w:div>
    <w:div w:id="889652347">
      <w:bodyDiv w:val="1"/>
      <w:marLeft w:val="0"/>
      <w:marRight w:val="0"/>
      <w:marTop w:val="0"/>
      <w:marBottom w:val="0"/>
      <w:divBdr>
        <w:top w:val="none" w:sz="0" w:space="0" w:color="auto"/>
        <w:left w:val="none" w:sz="0" w:space="0" w:color="auto"/>
        <w:bottom w:val="none" w:sz="0" w:space="0" w:color="auto"/>
        <w:right w:val="none" w:sz="0" w:space="0" w:color="auto"/>
      </w:divBdr>
    </w:div>
    <w:div w:id="926888315">
      <w:bodyDiv w:val="1"/>
      <w:marLeft w:val="0"/>
      <w:marRight w:val="0"/>
      <w:marTop w:val="0"/>
      <w:marBottom w:val="0"/>
      <w:divBdr>
        <w:top w:val="none" w:sz="0" w:space="0" w:color="auto"/>
        <w:left w:val="none" w:sz="0" w:space="0" w:color="auto"/>
        <w:bottom w:val="none" w:sz="0" w:space="0" w:color="auto"/>
        <w:right w:val="none" w:sz="0" w:space="0" w:color="auto"/>
      </w:divBdr>
    </w:div>
    <w:div w:id="927227219">
      <w:bodyDiv w:val="1"/>
      <w:marLeft w:val="0"/>
      <w:marRight w:val="0"/>
      <w:marTop w:val="0"/>
      <w:marBottom w:val="0"/>
      <w:divBdr>
        <w:top w:val="none" w:sz="0" w:space="0" w:color="auto"/>
        <w:left w:val="none" w:sz="0" w:space="0" w:color="auto"/>
        <w:bottom w:val="none" w:sz="0" w:space="0" w:color="auto"/>
        <w:right w:val="none" w:sz="0" w:space="0" w:color="auto"/>
      </w:divBdr>
    </w:div>
    <w:div w:id="933901786">
      <w:bodyDiv w:val="1"/>
      <w:marLeft w:val="0"/>
      <w:marRight w:val="0"/>
      <w:marTop w:val="0"/>
      <w:marBottom w:val="0"/>
      <w:divBdr>
        <w:top w:val="none" w:sz="0" w:space="0" w:color="auto"/>
        <w:left w:val="none" w:sz="0" w:space="0" w:color="auto"/>
        <w:bottom w:val="none" w:sz="0" w:space="0" w:color="auto"/>
        <w:right w:val="none" w:sz="0" w:space="0" w:color="auto"/>
      </w:divBdr>
    </w:div>
    <w:div w:id="939488364">
      <w:bodyDiv w:val="1"/>
      <w:marLeft w:val="0"/>
      <w:marRight w:val="0"/>
      <w:marTop w:val="0"/>
      <w:marBottom w:val="0"/>
      <w:divBdr>
        <w:top w:val="none" w:sz="0" w:space="0" w:color="auto"/>
        <w:left w:val="none" w:sz="0" w:space="0" w:color="auto"/>
        <w:bottom w:val="none" w:sz="0" w:space="0" w:color="auto"/>
        <w:right w:val="none" w:sz="0" w:space="0" w:color="auto"/>
      </w:divBdr>
    </w:div>
    <w:div w:id="949354929">
      <w:bodyDiv w:val="1"/>
      <w:marLeft w:val="0"/>
      <w:marRight w:val="0"/>
      <w:marTop w:val="0"/>
      <w:marBottom w:val="0"/>
      <w:divBdr>
        <w:top w:val="none" w:sz="0" w:space="0" w:color="auto"/>
        <w:left w:val="none" w:sz="0" w:space="0" w:color="auto"/>
        <w:bottom w:val="none" w:sz="0" w:space="0" w:color="auto"/>
        <w:right w:val="none" w:sz="0" w:space="0" w:color="auto"/>
      </w:divBdr>
    </w:div>
    <w:div w:id="956370268">
      <w:bodyDiv w:val="1"/>
      <w:marLeft w:val="0"/>
      <w:marRight w:val="0"/>
      <w:marTop w:val="0"/>
      <w:marBottom w:val="0"/>
      <w:divBdr>
        <w:top w:val="none" w:sz="0" w:space="0" w:color="auto"/>
        <w:left w:val="none" w:sz="0" w:space="0" w:color="auto"/>
        <w:bottom w:val="none" w:sz="0" w:space="0" w:color="auto"/>
        <w:right w:val="none" w:sz="0" w:space="0" w:color="auto"/>
      </w:divBdr>
    </w:div>
    <w:div w:id="963538684">
      <w:bodyDiv w:val="1"/>
      <w:marLeft w:val="0"/>
      <w:marRight w:val="0"/>
      <w:marTop w:val="0"/>
      <w:marBottom w:val="0"/>
      <w:divBdr>
        <w:top w:val="none" w:sz="0" w:space="0" w:color="auto"/>
        <w:left w:val="none" w:sz="0" w:space="0" w:color="auto"/>
        <w:bottom w:val="none" w:sz="0" w:space="0" w:color="auto"/>
        <w:right w:val="none" w:sz="0" w:space="0" w:color="auto"/>
      </w:divBdr>
    </w:div>
    <w:div w:id="981424049">
      <w:bodyDiv w:val="1"/>
      <w:marLeft w:val="0"/>
      <w:marRight w:val="0"/>
      <w:marTop w:val="0"/>
      <w:marBottom w:val="0"/>
      <w:divBdr>
        <w:top w:val="none" w:sz="0" w:space="0" w:color="auto"/>
        <w:left w:val="none" w:sz="0" w:space="0" w:color="auto"/>
        <w:bottom w:val="none" w:sz="0" w:space="0" w:color="auto"/>
        <w:right w:val="none" w:sz="0" w:space="0" w:color="auto"/>
      </w:divBdr>
    </w:div>
    <w:div w:id="1025836075">
      <w:bodyDiv w:val="1"/>
      <w:marLeft w:val="0"/>
      <w:marRight w:val="0"/>
      <w:marTop w:val="0"/>
      <w:marBottom w:val="0"/>
      <w:divBdr>
        <w:top w:val="none" w:sz="0" w:space="0" w:color="auto"/>
        <w:left w:val="none" w:sz="0" w:space="0" w:color="auto"/>
        <w:bottom w:val="none" w:sz="0" w:space="0" w:color="auto"/>
        <w:right w:val="none" w:sz="0" w:space="0" w:color="auto"/>
      </w:divBdr>
    </w:div>
    <w:div w:id="1032724904">
      <w:bodyDiv w:val="1"/>
      <w:marLeft w:val="0"/>
      <w:marRight w:val="0"/>
      <w:marTop w:val="0"/>
      <w:marBottom w:val="0"/>
      <w:divBdr>
        <w:top w:val="none" w:sz="0" w:space="0" w:color="auto"/>
        <w:left w:val="none" w:sz="0" w:space="0" w:color="auto"/>
        <w:bottom w:val="none" w:sz="0" w:space="0" w:color="auto"/>
        <w:right w:val="none" w:sz="0" w:space="0" w:color="auto"/>
      </w:divBdr>
    </w:div>
    <w:div w:id="1085687704">
      <w:bodyDiv w:val="1"/>
      <w:marLeft w:val="0"/>
      <w:marRight w:val="0"/>
      <w:marTop w:val="0"/>
      <w:marBottom w:val="0"/>
      <w:divBdr>
        <w:top w:val="none" w:sz="0" w:space="0" w:color="auto"/>
        <w:left w:val="none" w:sz="0" w:space="0" w:color="auto"/>
        <w:bottom w:val="none" w:sz="0" w:space="0" w:color="auto"/>
        <w:right w:val="none" w:sz="0" w:space="0" w:color="auto"/>
      </w:divBdr>
    </w:div>
    <w:div w:id="1119027574">
      <w:bodyDiv w:val="1"/>
      <w:marLeft w:val="0"/>
      <w:marRight w:val="0"/>
      <w:marTop w:val="0"/>
      <w:marBottom w:val="0"/>
      <w:divBdr>
        <w:top w:val="none" w:sz="0" w:space="0" w:color="auto"/>
        <w:left w:val="none" w:sz="0" w:space="0" w:color="auto"/>
        <w:bottom w:val="none" w:sz="0" w:space="0" w:color="auto"/>
        <w:right w:val="none" w:sz="0" w:space="0" w:color="auto"/>
      </w:divBdr>
    </w:div>
    <w:div w:id="1140462987">
      <w:bodyDiv w:val="1"/>
      <w:marLeft w:val="0"/>
      <w:marRight w:val="0"/>
      <w:marTop w:val="0"/>
      <w:marBottom w:val="0"/>
      <w:divBdr>
        <w:top w:val="none" w:sz="0" w:space="0" w:color="auto"/>
        <w:left w:val="none" w:sz="0" w:space="0" w:color="auto"/>
        <w:bottom w:val="none" w:sz="0" w:space="0" w:color="auto"/>
        <w:right w:val="none" w:sz="0" w:space="0" w:color="auto"/>
      </w:divBdr>
    </w:div>
    <w:div w:id="1164541323">
      <w:bodyDiv w:val="1"/>
      <w:marLeft w:val="0"/>
      <w:marRight w:val="0"/>
      <w:marTop w:val="0"/>
      <w:marBottom w:val="0"/>
      <w:divBdr>
        <w:top w:val="none" w:sz="0" w:space="0" w:color="auto"/>
        <w:left w:val="none" w:sz="0" w:space="0" w:color="auto"/>
        <w:bottom w:val="none" w:sz="0" w:space="0" w:color="auto"/>
        <w:right w:val="none" w:sz="0" w:space="0" w:color="auto"/>
      </w:divBdr>
    </w:div>
    <w:div w:id="1191339053">
      <w:bodyDiv w:val="1"/>
      <w:marLeft w:val="0"/>
      <w:marRight w:val="0"/>
      <w:marTop w:val="0"/>
      <w:marBottom w:val="0"/>
      <w:divBdr>
        <w:top w:val="none" w:sz="0" w:space="0" w:color="auto"/>
        <w:left w:val="none" w:sz="0" w:space="0" w:color="auto"/>
        <w:bottom w:val="none" w:sz="0" w:space="0" w:color="auto"/>
        <w:right w:val="none" w:sz="0" w:space="0" w:color="auto"/>
      </w:divBdr>
    </w:div>
    <w:div w:id="1196850575">
      <w:bodyDiv w:val="1"/>
      <w:marLeft w:val="0"/>
      <w:marRight w:val="0"/>
      <w:marTop w:val="0"/>
      <w:marBottom w:val="0"/>
      <w:divBdr>
        <w:top w:val="none" w:sz="0" w:space="0" w:color="auto"/>
        <w:left w:val="none" w:sz="0" w:space="0" w:color="auto"/>
        <w:bottom w:val="none" w:sz="0" w:space="0" w:color="auto"/>
        <w:right w:val="none" w:sz="0" w:space="0" w:color="auto"/>
      </w:divBdr>
    </w:div>
    <w:div w:id="1266234319">
      <w:bodyDiv w:val="1"/>
      <w:marLeft w:val="0"/>
      <w:marRight w:val="0"/>
      <w:marTop w:val="0"/>
      <w:marBottom w:val="0"/>
      <w:divBdr>
        <w:top w:val="none" w:sz="0" w:space="0" w:color="auto"/>
        <w:left w:val="none" w:sz="0" w:space="0" w:color="auto"/>
        <w:bottom w:val="none" w:sz="0" w:space="0" w:color="auto"/>
        <w:right w:val="none" w:sz="0" w:space="0" w:color="auto"/>
      </w:divBdr>
    </w:div>
    <w:div w:id="1327826971">
      <w:bodyDiv w:val="1"/>
      <w:marLeft w:val="0"/>
      <w:marRight w:val="0"/>
      <w:marTop w:val="0"/>
      <w:marBottom w:val="0"/>
      <w:divBdr>
        <w:top w:val="none" w:sz="0" w:space="0" w:color="auto"/>
        <w:left w:val="none" w:sz="0" w:space="0" w:color="auto"/>
        <w:bottom w:val="none" w:sz="0" w:space="0" w:color="auto"/>
        <w:right w:val="none" w:sz="0" w:space="0" w:color="auto"/>
      </w:divBdr>
    </w:div>
    <w:div w:id="1344165955">
      <w:bodyDiv w:val="1"/>
      <w:marLeft w:val="0"/>
      <w:marRight w:val="0"/>
      <w:marTop w:val="0"/>
      <w:marBottom w:val="0"/>
      <w:divBdr>
        <w:top w:val="none" w:sz="0" w:space="0" w:color="auto"/>
        <w:left w:val="none" w:sz="0" w:space="0" w:color="auto"/>
        <w:bottom w:val="none" w:sz="0" w:space="0" w:color="auto"/>
        <w:right w:val="none" w:sz="0" w:space="0" w:color="auto"/>
      </w:divBdr>
    </w:div>
    <w:div w:id="1384133617">
      <w:bodyDiv w:val="1"/>
      <w:marLeft w:val="0"/>
      <w:marRight w:val="0"/>
      <w:marTop w:val="0"/>
      <w:marBottom w:val="0"/>
      <w:divBdr>
        <w:top w:val="none" w:sz="0" w:space="0" w:color="auto"/>
        <w:left w:val="none" w:sz="0" w:space="0" w:color="auto"/>
        <w:bottom w:val="none" w:sz="0" w:space="0" w:color="auto"/>
        <w:right w:val="none" w:sz="0" w:space="0" w:color="auto"/>
      </w:divBdr>
    </w:div>
    <w:div w:id="1414670030">
      <w:bodyDiv w:val="1"/>
      <w:marLeft w:val="0"/>
      <w:marRight w:val="0"/>
      <w:marTop w:val="0"/>
      <w:marBottom w:val="0"/>
      <w:divBdr>
        <w:top w:val="none" w:sz="0" w:space="0" w:color="auto"/>
        <w:left w:val="none" w:sz="0" w:space="0" w:color="auto"/>
        <w:bottom w:val="none" w:sz="0" w:space="0" w:color="auto"/>
        <w:right w:val="none" w:sz="0" w:space="0" w:color="auto"/>
      </w:divBdr>
    </w:div>
    <w:div w:id="1419712737">
      <w:bodyDiv w:val="1"/>
      <w:marLeft w:val="0"/>
      <w:marRight w:val="0"/>
      <w:marTop w:val="0"/>
      <w:marBottom w:val="0"/>
      <w:divBdr>
        <w:top w:val="none" w:sz="0" w:space="0" w:color="auto"/>
        <w:left w:val="none" w:sz="0" w:space="0" w:color="auto"/>
        <w:bottom w:val="none" w:sz="0" w:space="0" w:color="auto"/>
        <w:right w:val="none" w:sz="0" w:space="0" w:color="auto"/>
      </w:divBdr>
    </w:div>
    <w:div w:id="1428502552">
      <w:bodyDiv w:val="1"/>
      <w:marLeft w:val="0"/>
      <w:marRight w:val="0"/>
      <w:marTop w:val="0"/>
      <w:marBottom w:val="0"/>
      <w:divBdr>
        <w:top w:val="none" w:sz="0" w:space="0" w:color="auto"/>
        <w:left w:val="none" w:sz="0" w:space="0" w:color="auto"/>
        <w:bottom w:val="none" w:sz="0" w:space="0" w:color="auto"/>
        <w:right w:val="none" w:sz="0" w:space="0" w:color="auto"/>
      </w:divBdr>
    </w:div>
    <w:div w:id="1445802959">
      <w:bodyDiv w:val="1"/>
      <w:marLeft w:val="0"/>
      <w:marRight w:val="0"/>
      <w:marTop w:val="0"/>
      <w:marBottom w:val="0"/>
      <w:divBdr>
        <w:top w:val="none" w:sz="0" w:space="0" w:color="auto"/>
        <w:left w:val="none" w:sz="0" w:space="0" w:color="auto"/>
        <w:bottom w:val="none" w:sz="0" w:space="0" w:color="auto"/>
        <w:right w:val="none" w:sz="0" w:space="0" w:color="auto"/>
      </w:divBdr>
    </w:div>
    <w:div w:id="1447197569">
      <w:bodyDiv w:val="1"/>
      <w:marLeft w:val="0"/>
      <w:marRight w:val="0"/>
      <w:marTop w:val="0"/>
      <w:marBottom w:val="0"/>
      <w:divBdr>
        <w:top w:val="none" w:sz="0" w:space="0" w:color="auto"/>
        <w:left w:val="none" w:sz="0" w:space="0" w:color="auto"/>
        <w:bottom w:val="none" w:sz="0" w:space="0" w:color="auto"/>
        <w:right w:val="none" w:sz="0" w:space="0" w:color="auto"/>
      </w:divBdr>
    </w:div>
    <w:div w:id="1494952168">
      <w:bodyDiv w:val="1"/>
      <w:marLeft w:val="0"/>
      <w:marRight w:val="0"/>
      <w:marTop w:val="0"/>
      <w:marBottom w:val="0"/>
      <w:divBdr>
        <w:top w:val="none" w:sz="0" w:space="0" w:color="auto"/>
        <w:left w:val="none" w:sz="0" w:space="0" w:color="auto"/>
        <w:bottom w:val="none" w:sz="0" w:space="0" w:color="auto"/>
        <w:right w:val="none" w:sz="0" w:space="0" w:color="auto"/>
      </w:divBdr>
    </w:div>
    <w:div w:id="1543904807">
      <w:bodyDiv w:val="1"/>
      <w:marLeft w:val="0"/>
      <w:marRight w:val="0"/>
      <w:marTop w:val="0"/>
      <w:marBottom w:val="0"/>
      <w:divBdr>
        <w:top w:val="none" w:sz="0" w:space="0" w:color="auto"/>
        <w:left w:val="none" w:sz="0" w:space="0" w:color="auto"/>
        <w:bottom w:val="none" w:sz="0" w:space="0" w:color="auto"/>
        <w:right w:val="none" w:sz="0" w:space="0" w:color="auto"/>
      </w:divBdr>
    </w:div>
    <w:div w:id="1561088902">
      <w:bodyDiv w:val="1"/>
      <w:marLeft w:val="0"/>
      <w:marRight w:val="0"/>
      <w:marTop w:val="0"/>
      <w:marBottom w:val="0"/>
      <w:divBdr>
        <w:top w:val="none" w:sz="0" w:space="0" w:color="auto"/>
        <w:left w:val="none" w:sz="0" w:space="0" w:color="auto"/>
        <w:bottom w:val="none" w:sz="0" w:space="0" w:color="auto"/>
        <w:right w:val="none" w:sz="0" w:space="0" w:color="auto"/>
      </w:divBdr>
    </w:div>
    <w:div w:id="1565412564">
      <w:bodyDiv w:val="1"/>
      <w:marLeft w:val="0"/>
      <w:marRight w:val="0"/>
      <w:marTop w:val="0"/>
      <w:marBottom w:val="0"/>
      <w:divBdr>
        <w:top w:val="none" w:sz="0" w:space="0" w:color="auto"/>
        <w:left w:val="none" w:sz="0" w:space="0" w:color="auto"/>
        <w:bottom w:val="none" w:sz="0" w:space="0" w:color="auto"/>
        <w:right w:val="none" w:sz="0" w:space="0" w:color="auto"/>
      </w:divBdr>
    </w:div>
    <w:div w:id="1580629620">
      <w:bodyDiv w:val="1"/>
      <w:marLeft w:val="0"/>
      <w:marRight w:val="0"/>
      <w:marTop w:val="0"/>
      <w:marBottom w:val="0"/>
      <w:divBdr>
        <w:top w:val="none" w:sz="0" w:space="0" w:color="auto"/>
        <w:left w:val="none" w:sz="0" w:space="0" w:color="auto"/>
        <w:bottom w:val="none" w:sz="0" w:space="0" w:color="auto"/>
        <w:right w:val="none" w:sz="0" w:space="0" w:color="auto"/>
      </w:divBdr>
    </w:div>
    <w:div w:id="1591427482">
      <w:bodyDiv w:val="1"/>
      <w:marLeft w:val="0"/>
      <w:marRight w:val="0"/>
      <w:marTop w:val="0"/>
      <w:marBottom w:val="0"/>
      <w:divBdr>
        <w:top w:val="none" w:sz="0" w:space="0" w:color="auto"/>
        <w:left w:val="none" w:sz="0" w:space="0" w:color="auto"/>
        <w:bottom w:val="none" w:sz="0" w:space="0" w:color="auto"/>
        <w:right w:val="none" w:sz="0" w:space="0" w:color="auto"/>
      </w:divBdr>
    </w:div>
    <w:div w:id="1658151491">
      <w:bodyDiv w:val="1"/>
      <w:marLeft w:val="0"/>
      <w:marRight w:val="0"/>
      <w:marTop w:val="0"/>
      <w:marBottom w:val="0"/>
      <w:divBdr>
        <w:top w:val="none" w:sz="0" w:space="0" w:color="auto"/>
        <w:left w:val="none" w:sz="0" w:space="0" w:color="auto"/>
        <w:bottom w:val="none" w:sz="0" w:space="0" w:color="auto"/>
        <w:right w:val="none" w:sz="0" w:space="0" w:color="auto"/>
      </w:divBdr>
    </w:div>
    <w:div w:id="1697927539">
      <w:bodyDiv w:val="1"/>
      <w:marLeft w:val="0"/>
      <w:marRight w:val="0"/>
      <w:marTop w:val="0"/>
      <w:marBottom w:val="0"/>
      <w:divBdr>
        <w:top w:val="none" w:sz="0" w:space="0" w:color="auto"/>
        <w:left w:val="none" w:sz="0" w:space="0" w:color="auto"/>
        <w:bottom w:val="none" w:sz="0" w:space="0" w:color="auto"/>
        <w:right w:val="none" w:sz="0" w:space="0" w:color="auto"/>
      </w:divBdr>
    </w:div>
    <w:div w:id="1719088613">
      <w:bodyDiv w:val="1"/>
      <w:marLeft w:val="0"/>
      <w:marRight w:val="0"/>
      <w:marTop w:val="0"/>
      <w:marBottom w:val="0"/>
      <w:divBdr>
        <w:top w:val="none" w:sz="0" w:space="0" w:color="auto"/>
        <w:left w:val="none" w:sz="0" w:space="0" w:color="auto"/>
        <w:bottom w:val="none" w:sz="0" w:space="0" w:color="auto"/>
        <w:right w:val="none" w:sz="0" w:space="0" w:color="auto"/>
      </w:divBdr>
    </w:div>
    <w:div w:id="1900046650">
      <w:bodyDiv w:val="1"/>
      <w:marLeft w:val="0"/>
      <w:marRight w:val="0"/>
      <w:marTop w:val="0"/>
      <w:marBottom w:val="0"/>
      <w:divBdr>
        <w:top w:val="none" w:sz="0" w:space="0" w:color="auto"/>
        <w:left w:val="none" w:sz="0" w:space="0" w:color="auto"/>
        <w:bottom w:val="none" w:sz="0" w:space="0" w:color="auto"/>
        <w:right w:val="none" w:sz="0" w:space="0" w:color="auto"/>
      </w:divBdr>
    </w:div>
    <w:div w:id="1902986690">
      <w:bodyDiv w:val="1"/>
      <w:marLeft w:val="0"/>
      <w:marRight w:val="0"/>
      <w:marTop w:val="0"/>
      <w:marBottom w:val="0"/>
      <w:divBdr>
        <w:top w:val="none" w:sz="0" w:space="0" w:color="auto"/>
        <w:left w:val="none" w:sz="0" w:space="0" w:color="auto"/>
        <w:bottom w:val="none" w:sz="0" w:space="0" w:color="auto"/>
        <w:right w:val="none" w:sz="0" w:space="0" w:color="auto"/>
      </w:divBdr>
    </w:div>
    <w:div w:id="1911427615">
      <w:bodyDiv w:val="1"/>
      <w:marLeft w:val="0"/>
      <w:marRight w:val="0"/>
      <w:marTop w:val="0"/>
      <w:marBottom w:val="0"/>
      <w:divBdr>
        <w:top w:val="none" w:sz="0" w:space="0" w:color="auto"/>
        <w:left w:val="none" w:sz="0" w:space="0" w:color="auto"/>
        <w:bottom w:val="none" w:sz="0" w:space="0" w:color="auto"/>
        <w:right w:val="none" w:sz="0" w:space="0" w:color="auto"/>
      </w:divBdr>
    </w:div>
    <w:div w:id="1943485825">
      <w:bodyDiv w:val="1"/>
      <w:marLeft w:val="0"/>
      <w:marRight w:val="0"/>
      <w:marTop w:val="0"/>
      <w:marBottom w:val="0"/>
      <w:divBdr>
        <w:top w:val="none" w:sz="0" w:space="0" w:color="auto"/>
        <w:left w:val="none" w:sz="0" w:space="0" w:color="auto"/>
        <w:bottom w:val="none" w:sz="0" w:space="0" w:color="auto"/>
        <w:right w:val="none" w:sz="0" w:space="0" w:color="auto"/>
      </w:divBdr>
    </w:div>
    <w:div w:id="1947342292">
      <w:bodyDiv w:val="1"/>
      <w:marLeft w:val="0"/>
      <w:marRight w:val="0"/>
      <w:marTop w:val="0"/>
      <w:marBottom w:val="0"/>
      <w:divBdr>
        <w:top w:val="none" w:sz="0" w:space="0" w:color="auto"/>
        <w:left w:val="none" w:sz="0" w:space="0" w:color="auto"/>
        <w:bottom w:val="none" w:sz="0" w:space="0" w:color="auto"/>
        <w:right w:val="none" w:sz="0" w:space="0" w:color="auto"/>
      </w:divBdr>
    </w:div>
    <w:div w:id="2007779649">
      <w:bodyDiv w:val="1"/>
      <w:marLeft w:val="0"/>
      <w:marRight w:val="0"/>
      <w:marTop w:val="0"/>
      <w:marBottom w:val="0"/>
      <w:divBdr>
        <w:top w:val="none" w:sz="0" w:space="0" w:color="auto"/>
        <w:left w:val="none" w:sz="0" w:space="0" w:color="auto"/>
        <w:bottom w:val="none" w:sz="0" w:space="0" w:color="auto"/>
        <w:right w:val="none" w:sz="0" w:space="0" w:color="auto"/>
      </w:divBdr>
    </w:div>
    <w:div w:id="2012022663">
      <w:bodyDiv w:val="1"/>
      <w:marLeft w:val="0"/>
      <w:marRight w:val="0"/>
      <w:marTop w:val="0"/>
      <w:marBottom w:val="0"/>
      <w:divBdr>
        <w:top w:val="none" w:sz="0" w:space="0" w:color="auto"/>
        <w:left w:val="none" w:sz="0" w:space="0" w:color="auto"/>
        <w:bottom w:val="none" w:sz="0" w:space="0" w:color="auto"/>
        <w:right w:val="none" w:sz="0" w:space="0" w:color="auto"/>
      </w:divBdr>
    </w:div>
    <w:div w:id="2057311793">
      <w:bodyDiv w:val="1"/>
      <w:marLeft w:val="0"/>
      <w:marRight w:val="0"/>
      <w:marTop w:val="0"/>
      <w:marBottom w:val="0"/>
      <w:divBdr>
        <w:top w:val="none" w:sz="0" w:space="0" w:color="auto"/>
        <w:left w:val="none" w:sz="0" w:space="0" w:color="auto"/>
        <w:bottom w:val="none" w:sz="0" w:space="0" w:color="auto"/>
        <w:right w:val="none" w:sz="0" w:space="0" w:color="auto"/>
      </w:divBdr>
    </w:div>
    <w:div w:id="2057510435">
      <w:bodyDiv w:val="1"/>
      <w:marLeft w:val="0"/>
      <w:marRight w:val="0"/>
      <w:marTop w:val="0"/>
      <w:marBottom w:val="0"/>
      <w:divBdr>
        <w:top w:val="none" w:sz="0" w:space="0" w:color="auto"/>
        <w:left w:val="none" w:sz="0" w:space="0" w:color="auto"/>
        <w:bottom w:val="none" w:sz="0" w:space="0" w:color="auto"/>
        <w:right w:val="none" w:sz="0" w:space="0" w:color="auto"/>
      </w:divBdr>
    </w:div>
    <w:div w:id="2069841780">
      <w:bodyDiv w:val="1"/>
      <w:marLeft w:val="0"/>
      <w:marRight w:val="0"/>
      <w:marTop w:val="0"/>
      <w:marBottom w:val="0"/>
      <w:divBdr>
        <w:top w:val="none" w:sz="0" w:space="0" w:color="auto"/>
        <w:left w:val="none" w:sz="0" w:space="0" w:color="auto"/>
        <w:bottom w:val="none" w:sz="0" w:space="0" w:color="auto"/>
        <w:right w:val="none" w:sz="0" w:space="0" w:color="auto"/>
      </w:divBdr>
    </w:div>
    <w:div w:id="21458062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5-2018/2018/lei/l13709.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5-2018/2018/lei/l13709.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s://www.planalto.gov.br/ccivil_03/leis/l8078compilado.htm" TargetMode="External"/><Relationship Id="rId23" Type="http://schemas.openxmlformats.org/officeDocument/2006/relationships/hyperlink" Target="https://www.planalto.gov.br/ccivil_03/_ato2015-2018/2018/lei/l13709.htm"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2/decreto/d7724.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5-2018/2018/lei/l13709.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1/lei/l12527.htm" TargetMode="External"/><Relationship Id="rId69"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15-2018/2018/lei/l13709.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078compilado.htm" TargetMode="External"/><Relationship Id="rId7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9F44B-BF1A-454B-AC46-2BCA2593E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15</Pages>
  <Words>5790</Words>
  <Characters>31269</Characters>
  <Application>Microsoft Office Word</Application>
  <DocSecurity>0</DocSecurity>
  <Lines>260</Lines>
  <Paragraphs>73</Paragraphs>
  <ScaleCrop>false</ScaleCrop>
  <HeadingPairs>
    <vt:vector size="2" baseType="variant">
      <vt:variant>
        <vt:lpstr>Título</vt:lpstr>
      </vt:variant>
      <vt:variant>
        <vt:i4>1</vt:i4>
      </vt:variant>
    </vt:vector>
  </HeadingPairs>
  <TitlesOfParts>
    <vt:vector size="1" baseType="lpstr">
      <vt:lpstr>NOTAS EXPLICATIVAS</vt:lpstr>
    </vt:vector>
  </TitlesOfParts>
  <Company/>
  <LinksUpToDate>false</LinksUpToDate>
  <CharactersWithSpaces>36986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Hellen Medeiros</cp:lastModifiedBy>
  <cp:revision>12</cp:revision>
  <cp:lastPrinted>2023-04-16T03:50:00Z</cp:lastPrinted>
  <dcterms:created xsi:type="dcterms:W3CDTF">2023-04-10T01:52:00Z</dcterms:created>
  <dcterms:modified xsi:type="dcterms:W3CDTF">2023-04-25T16:45:00Z</dcterms:modified>
  <dc:language>pt-BR</dc:language>
</cp:coreProperties>
</file>